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97E" w:rsidRPr="00A6597E" w:rsidRDefault="00A6597E" w:rsidP="00A6597E">
      <w:pPr>
        <w:pStyle w:val="2"/>
        <w:shd w:val="clear" w:color="auto" w:fill="FCFCFC"/>
        <w:spacing w:before="0" w:beforeAutospacing="0" w:after="0" w:afterAutospacing="0"/>
        <w:ind w:firstLine="851"/>
        <w:jc w:val="center"/>
        <w:textAlignment w:val="baseline"/>
        <w:rPr>
          <w:bCs w:val="0"/>
          <w:color w:val="000000" w:themeColor="text1"/>
          <w:sz w:val="28"/>
          <w:szCs w:val="28"/>
          <w:bdr w:val="none" w:sz="0" w:space="0" w:color="auto" w:frame="1"/>
        </w:rPr>
      </w:pPr>
      <w:r w:rsidRPr="00A6597E">
        <w:rPr>
          <w:bCs w:val="0"/>
          <w:color w:val="000000" w:themeColor="text1"/>
          <w:sz w:val="28"/>
          <w:szCs w:val="28"/>
          <w:bdr w:val="none" w:sz="0" w:space="0" w:color="auto" w:frame="1"/>
        </w:rPr>
        <w:t>«</w:t>
      </w:r>
      <w:bookmarkStart w:id="0" w:name="_GoBack"/>
      <w:r w:rsidRPr="00A6597E">
        <w:rPr>
          <w:bCs w:val="0"/>
          <w:color w:val="000000" w:themeColor="text1"/>
          <w:sz w:val="28"/>
          <w:szCs w:val="28"/>
          <w:bdr w:val="none" w:sz="0" w:space="0" w:color="auto" w:frame="1"/>
        </w:rPr>
        <w:t>Перва</w:t>
      </w:r>
      <w:r w:rsidRPr="00A6597E">
        <w:rPr>
          <w:bCs w:val="0"/>
          <w:color w:val="000000" w:themeColor="text1"/>
          <w:sz w:val="28"/>
          <w:szCs w:val="28"/>
          <w:bdr w:val="none" w:sz="0" w:space="0" w:color="auto" w:frame="1"/>
        </w:rPr>
        <w:t xml:space="preserve">я русская революция (1905-1907) </w:t>
      </w:r>
      <w:r w:rsidRPr="00A6597E">
        <w:rPr>
          <w:bCs w:val="0"/>
          <w:color w:val="000000" w:themeColor="text1"/>
          <w:sz w:val="28"/>
          <w:szCs w:val="28"/>
          <w:bdr w:val="none" w:sz="0" w:space="0" w:color="auto" w:frame="1"/>
        </w:rPr>
        <w:t>Государственная дума</w:t>
      </w:r>
      <w:bookmarkEnd w:id="0"/>
      <w:r w:rsidRPr="00A6597E">
        <w:rPr>
          <w:bCs w:val="0"/>
          <w:color w:val="000000" w:themeColor="text1"/>
          <w:sz w:val="28"/>
          <w:szCs w:val="28"/>
          <w:bdr w:val="none" w:sz="0" w:space="0" w:color="auto" w:frame="1"/>
        </w:rPr>
        <w:t>»</w:t>
      </w:r>
    </w:p>
    <w:p w:rsidR="00A6597E" w:rsidRPr="00A6597E" w:rsidRDefault="00A6597E" w:rsidP="00A6597E">
      <w:pPr>
        <w:pStyle w:val="2"/>
        <w:shd w:val="clear" w:color="auto" w:fill="FCFCFC"/>
        <w:spacing w:before="0" w:beforeAutospacing="0" w:after="0" w:afterAutospacing="0"/>
        <w:ind w:firstLine="851"/>
        <w:jc w:val="both"/>
        <w:textAlignment w:val="baseline"/>
        <w:rPr>
          <w:b w:val="0"/>
          <w:bCs w:val="0"/>
          <w:color w:val="000000" w:themeColor="text1"/>
          <w:sz w:val="28"/>
          <w:szCs w:val="28"/>
        </w:rPr>
      </w:pPr>
    </w:p>
    <w:p w:rsidR="00A6597E" w:rsidRPr="00A6597E" w:rsidRDefault="00A6597E" w:rsidP="00A6597E">
      <w:pPr>
        <w:pStyle w:val="a3"/>
        <w:shd w:val="clear" w:color="auto" w:fill="FCFCFC"/>
        <w:spacing w:before="0" w:beforeAutospacing="0" w:after="0" w:afterAutospacing="0"/>
        <w:ind w:firstLine="851"/>
        <w:jc w:val="both"/>
        <w:textAlignment w:val="baseline"/>
        <w:rPr>
          <w:color w:val="000000" w:themeColor="text1"/>
          <w:sz w:val="28"/>
          <w:szCs w:val="28"/>
        </w:rPr>
      </w:pPr>
      <w:r w:rsidRPr="00A6597E">
        <w:rPr>
          <w:color w:val="000000" w:themeColor="text1"/>
          <w:sz w:val="28"/>
          <w:szCs w:val="28"/>
        </w:rPr>
        <w:t>Первая русская революция. </w:t>
      </w:r>
      <w:r w:rsidRPr="00A6597E">
        <w:rPr>
          <w:rStyle w:val="a4"/>
          <w:color w:val="000000" w:themeColor="text1"/>
          <w:sz w:val="28"/>
          <w:szCs w:val="28"/>
          <w:bdr w:val="none" w:sz="0" w:space="0" w:color="auto" w:frame="1"/>
        </w:rPr>
        <w:t>Причины</w:t>
      </w:r>
      <w:r w:rsidRPr="00A6597E">
        <w:rPr>
          <w:color w:val="000000" w:themeColor="text1"/>
          <w:sz w:val="28"/>
          <w:szCs w:val="28"/>
        </w:rPr>
        <w:t>: существование абсолютной монархии, нерешенность крестьянского вопроса, неудачи в русско-японской войне, тяжелое экономическое положение населения.</w:t>
      </w:r>
    </w:p>
    <w:p w:rsidR="00A6597E" w:rsidRPr="00A6597E" w:rsidRDefault="00A6597E" w:rsidP="00A6597E">
      <w:pPr>
        <w:pStyle w:val="a3"/>
        <w:shd w:val="clear" w:color="auto" w:fill="FCFCFC"/>
        <w:spacing w:before="0" w:beforeAutospacing="0" w:after="0" w:afterAutospacing="0"/>
        <w:ind w:firstLine="851"/>
        <w:jc w:val="both"/>
        <w:textAlignment w:val="baseline"/>
        <w:rPr>
          <w:color w:val="000000" w:themeColor="text1"/>
          <w:sz w:val="28"/>
          <w:szCs w:val="28"/>
        </w:rPr>
      </w:pPr>
      <w:r w:rsidRPr="00A6597E">
        <w:rPr>
          <w:rStyle w:val="a4"/>
          <w:color w:val="000000" w:themeColor="text1"/>
          <w:sz w:val="28"/>
          <w:szCs w:val="28"/>
          <w:bdr w:val="none" w:sz="0" w:space="0" w:color="auto" w:frame="1"/>
        </w:rPr>
        <w:t>Повод:</w:t>
      </w:r>
      <w:r w:rsidRPr="00A6597E">
        <w:rPr>
          <w:color w:val="000000" w:themeColor="text1"/>
          <w:sz w:val="28"/>
          <w:szCs w:val="28"/>
        </w:rPr>
        <w:t> расстрел мирной демонстрации в Петербурге </w:t>
      </w:r>
      <w:r w:rsidRPr="00A6597E">
        <w:rPr>
          <w:rStyle w:val="a4"/>
          <w:color w:val="000000" w:themeColor="text1"/>
          <w:sz w:val="28"/>
          <w:szCs w:val="28"/>
          <w:bdr w:val="none" w:sz="0" w:space="0" w:color="auto" w:frame="1"/>
        </w:rPr>
        <w:t>9 января 1905 г.</w:t>
      </w:r>
      <w:r w:rsidRPr="00A6597E">
        <w:rPr>
          <w:color w:val="000000" w:themeColor="text1"/>
          <w:sz w:val="28"/>
          <w:szCs w:val="28"/>
        </w:rPr>
        <w:t> — «Кровавое воскресенье» (организатор — поп Гапон).</w:t>
      </w:r>
    </w:p>
    <w:p w:rsidR="00A6597E" w:rsidRPr="00A6597E" w:rsidRDefault="00A6597E" w:rsidP="00A6597E">
      <w:pPr>
        <w:pStyle w:val="a3"/>
        <w:shd w:val="clear" w:color="auto" w:fill="FCFCFC"/>
        <w:spacing w:before="0" w:beforeAutospacing="0" w:after="0" w:afterAutospacing="0"/>
        <w:ind w:firstLine="851"/>
        <w:jc w:val="both"/>
        <w:textAlignment w:val="baseline"/>
        <w:rPr>
          <w:color w:val="000000" w:themeColor="text1"/>
          <w:sz w:val="28"/>
          <w:szCs w:val="28"/>
        </w:rPr>
      </w:pPr>
      <w:r w:rsidRPr="00A6597E">
        <w:rPr>
          <w:rStyle w:val="a4"/>
          <w:color w:val="000000" w:themeColor="text1"/>
          <w:sz w:val="28"/>
          <w:szCs w:val="28"/>
          <w:bdr w:val="none" w:sz="0" w:space="0" w:color="auto" w:frame="1"/>
        </w:rPr>
        <w:t>Задачи (цели) революции</w:t>
      </w:r>
      <w:r w:rsidRPr="00A6597E">
        <w:rPr>
          <w:color w:val="000000" w:themeColor="text1"/>
          <w:sz w:val="28"/>
          <w:szCs w:val="28"/>
        </w:rPr>
        <w:t> — свержение самодержавия, созыв Учредительного собрания для установления демократического строя; ликвидация сословного неравноправия; введение свободы слова, собраний, партий и объединений; уничтожение помещичьего землевладения и наделение крестьян землей; сокращение продолжительности рабочего дня до 8 часов, признание права рабочих на стачки и создание профессиональных союзов; достижение равноправия народов России.</w:t>
      </w:r>
    </w:p>
    <w:p w:rsidR="00A6597E" w:rsidRPr="00A6597E" w:rsidRDefault="00A6597E" w:rsidP="00A6597E">
      <w:pPr>
        <w:shd w:val="clear" w:color="auto" w:fill="FCFCFC"/>
        <w:spacing w:after="0" w:line="240" w:lineRule="auto"/>
        <w:jc w:val="center"/>
        <w:textAlignment w:val="baseline"/>
        <w:rPr>
          <w:rFonts w:ascii="Times New Roman" w:hAnsi="Times New Roman" w:cs="Times New Roman"/>
          <w:color w:val="000000" w:themeColor="text1"/>
          <w:sz w:val="28"/>
          <w:szCs w:val="28"/>
        </w:rPr>
      </w:pPr>
      <w:r w:rsidRPr="00A6597E">
        <w:rPr>
          <w:rFonts w:ascii="Times New Roman" w:hAnsi="Times New Roman" w:cs="Times New Roman"/>
          <w:noProof/>
          <w:color w:val="000000" w:themeColor="text1"/>
          <w:sz w:val="28"/>
          <w:szCs w:val="28"/>
          <w:lang w:eastAsia="ru-RU"/>
        </w:rPr>
        <w:lastRenderedPageBreak/>
        <w:drawing>
          <wp:inline distT="0" distB="0" distL="0" distR="0">
            <wp:extent cx="6429375" cy="8927837"/>
            <wp:effectExtent l="0" t="0" r="0" b="6985"/>
            <wp:docPr id="15" name="Рисунок 15" descr="Первая русская революция. причины и ц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ервая русская революция. причины и цели"/>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32214" cy="8931779"/>
                    </a:xfrm>
                    <a:prstGeom prst="rect">
                      <a:avLst/>
                    </a:prstGeom>
                    <a:noFill/>
                    <a:ln>
                      <a:noFill/>
                    </a:ln>
                  </pic:spPr>
                </pic:pic>
              </a:graphicData>
            </a:graphic>
          </wp:inline>
        </w:drawing>
      </w:r>
    </w:p>
    <w:p w:rsidR="00A6597E" w:rsidRPr="00A6597E" w:rsidRDefault="00A6597E" w:rsidP="00A6597E">
      <w:pPr>
        <w:pStyle w:val="wp-caption-text"/>
        <w:shd w:val="clear" w:color="auto" w:fill="F8F8F8"/>
        <w:spacing w:before="0" w:beforeAutospacing="0" w:after="0" w:afterAutospacing="0"/>
        <w:ind w:firstLine="851"/>
        <w:jc w:val="both"/>
        <w:textAlignment w:val="baseline"/>
        <w:rPr>
          <w:color w:val="000000" w:themeColor="text1"/>
          <w:sz w:val="28"/>
          <w:szCs w:val="28"/>
        </w:rPr>
      </w:pPr>
      <w:r w:rsidRPr="00A6597E">
        <w:rPr>
          <w:color w:val="000000" w:themeColor="text1"/>
          <w:sz w:val="28"/>
          <w:szCs w:val="28"/>
        </w:rPr>
        <w:t>Первая русская революция (1905-1907). Причины и цели.</w:t>
      </w:r>
    </w:p>
    <w:p w:rsidR="00A6597E" w:rsidRPr="00A6597E" w:rsidRDefault="00A6597E" w:rsidP="00A6597E">
      <w:pPr>
        <w:pStyle w:val="a3"/>
        <w:shd w:val="clear" w:color="auto" w:fill="FCFCFC"/>
        <w:spacing w:before="0" w:beforeAutospacing="0" w:after="0" w:afterAutospacing="0"/>
        <w:ind w:firstLine="851"/>
        <w:jc w:val="both"/>
        <w:textAlignment w:val="baseline"/>
        <w:rPr>
          <w:color w:val="000000" w:themeColor="text1"/>
          <w:sz w:val="28"/>
          <w:szCs w:val="28"/>
        </w:rPr>
      </w:pPr>
      <w:r w:rsidRPr="00A6597E">
        <w:rPr>
          <w:color w:val="000000" w:themeColor="text1"/>
          <w:sz w:val="28"/>
          <w:szCs w:val="28"/>
        </w:rPr>
        <w:t>В революции участвовали: рабочие и крестьяне, солдаты и матросы, большая часть средней и мелкой буржуазии, интеллигенция и служащие. Поэтому по целям и составу участников она была </w:t>
      </w:r>
      <w:r w:rsidRPr="00A6597E">
        <w:rPr>
          <w:rStyle w:val="a5"/>
          <w:rFonts w:eastAsiaTheme="majorEastAsia"/>
          <w:b/>
          <w:bCs/>
          <w:color w:val="000000" w:themeColor="text1"/>
          <w:sz w:val="28"/>
          <w:szCs w:val="28"/>
          <w:bdr w:val="none" w:sz="0" w:space="0" w:color="auto" w:frame="1"/>
        </w:rPr>
        <w:t>общенародной</w:t>
      </w:r>
      <w:r w:rsidRPr="00A6597E">
        <w:rPr>
          <w:color w:val="000000" w:themeColor="text1"/>
          <w:sz w:val="28"/>
          <w:szCs w:val="28"/>
        </w:rPr>
        <w:t> и имела </w:t>
      </w:r>
      <w:r w:rsidRPr="00A6597E">
        <w:rPr>
          <w:rStyle w:val="a5"/>
          <w:rFonts w:eastAsiaTheme="majorEastAsia"/>
          <w:b/>
          <w:bCs/>
          <w:color w:val="000000" w:themeColor="text1"/>
          <w:sz w:val="28"/>
          <w:szCs w:val="28"/>
          <w:bdr w:val="none" w:sz="0" w:space="0" w:color="auto" w:frame="1"/>
        </w:rPr>
        <w:t>буржуазно-демократический характер</w:t>
      </w:r>
      <w:r w:rsidRPr="00A6597E">
        <w:rPr>
          <w:color w:val="000000" w:themeColor="text1"/>
          <w:sz w:val="28"/>
          <w:szCs w:val="28"/>
        </w:rPr>
        <w:t>.</w:t>
      </w:r>
    </w:p>
    <w:p w:rsidR="00A6597E" w:rsidRPr="00A6597E" w:rsidRDefault="00A6597E" w:rsidP="00A6597E">
      <w:pPr>
        <w:spacing w:after="0" w:line="240" w:lineRule="auto"/>
        <w:ind w:firstLine="851"/>
        <w:jc w:val="both"/>
        <w:rPr>
          <w:rFonts w:ascii="Times New Roman" w:hAnsi="Times New Roman" w:cs="Times New Roman"/>
          <w:color w:val="000000" w:themeColor="text1"/>
          <w:sz w:val="28"/>
          <w:szCs w:val="28"/>
        </w:rPr>
      </w:pPr>
    </w:p>
    <w:p w:rsidR="00A6597E" w:rsidRPr="00A6597E" w:rsidRDefault="00A6597E" w:rsidP="00A6597E">
      <w:pPr>
        <w:pStyle w:val="4"/>
        <w:shd w:val="clear" w:color="auto" w:fill="FCFCFC"/>
        <w:spacing w:before="0" w:line="240" w:lineRule="auto"/>
        <w:ind w:firstLine="851"/>
        <w:jc w:val="both"/>
        <w:textAlignment w:val="baseline"/>
        <w:rPr>
          <w:rFonts w:ascii="Times New Roman" w:hAnsi="Times New Roman" w:cs="Times New Roman"/>
          <w:color w:val="000000" w:themeColor="text1"/>
          <w:sz w:val="28"/>
          <w:szCs w:val="28"/>
        </w:rPr>
      </w:pPr>
      <w:r w:rsidRPr="00A6597E">
        <w:rPr>
          <w:rStyle w:val="a4"/>
          <w:rFonts w:ascii="Times New Roman" w:hAnsi="Times New Roman" w:cs="Times New Roman"/>
          <w:b w:val="0"/>
          <w:bCs w:val="0"/>
          <w:color w:val="000000" w:themeColor="text1"/>
          <w:sz w:val="28"/>
          <w:szCs w:val="28"/>
          <w:bdr w:val="none" w:sz="0" w:space="0" w:color="auto" w:frame="1"/>
        </w:rPr>
        <w:lastRenderedPageBreak/>
        <w:t>Ход революции:</w:t>
      </w:r>
    </w:p>
    <w:p w:rsidR="00A6597E" w:rsidRPr="00A6597E" w:rsidRDefault="00A6597E" w:rsidP="00A6597E">
      <w:pPr>
        <w:pStyle w:val="a3"/>
        <w:shd w:val="clear" w:color="auto" w:fill="FCFCFC"/>
        <w:spacing w:before="0" w:beforeAutospacing="0" w:after="0" w:afterAutospacing="0"/>
        <w:ind w:firstLine="851"/>
        <w:jc w:val="both"/>
        <w:textAlignment w:val="baseline"/>
        <w:rPr>
          <w:color w:val="000000" w:themeColor="text1"/>
          <w:sz w:val="28"/>
          <w:szCs w:val="28"/>
        </w:rPr>
      </w:pPr>
      <w:r w:rsidRPr="00A6597E">
        <w:rPr>
          <w:rStyle w:val="a4"/>
          <w:color w:val="000000" w:themeColor="text1"/>
          <w:sz w:val="28"/>
          <w:szCs w:val="28"/>
          <w:bdr w:val="none" w:sz="0" w:space="0" w:color="auto" w:frame="1"/>
        </w:rPr>
        <w:t>1-й этап. Развитие революции по нарастающей</w:t>
      </w:r>
      <w:r w:rsidRPr="00A6597E">
        <w:rPr>
          <w:color w:val="000000" w:themeColor="text1"/>
          <w:sz w:val="28"/>
          <w:szCs w:val="28"/>
        </w:rPr>
        <w:t> (январь — октябрь 1905):</w:t>
      </w:r>
    </w:p>
    <w:p w:rsidR="00A6597E" w:rsidRPr="00A6597E" w:rsidRDefault="00A6597E" w:rsidP="00A6597E">
      <w:pPr>
        <w:numPr>
          <w:ilvl w:val="0"/>
          <w:numId w:val="9"/>
        </w:numPr>
        <w:shd w:val="clear" w:color="auto" w:fill="FCFCFC"/>
        <w:spacing w:after="0" w:line="240" w:lineRule="auto"/>
        <w:ind w:left="0" w:firstLine="851"/>
        <w:jc w:val="both"/>
        <w:textAlignment w:val="baseline"/>
        <w:rPr>
          <w:rFonts w:ascii="Times New Roman" w:hAnsi="Times New Roman" w:cs="Times New Roman"/>
          <w:color w:val="000000" w:themeColor="text1"/>
          <w:sz w:val="28"/>
          <w:szCs w:val="28"/>
        </w:rPr>
      </w:pPr>
      <w:r w:rsidRPr="00A6597E">
        <w:rPr>
          <w:rFonts w:ascii="Times New Roman" w:hAnsi="Times New Roman" w:cs="Times New Roman"/>
          <w:color w:val="000000" w:themeColor="text1"/>
          <w:sz w:val="28"/>
          <w:szCs w:val="28"/>
        </w:rPr>
        <w:t>январь-февраль — рост народного возмущения под лозунгом «Долой самодержавие!»;</w:t>
      </w:r>
    </w:p>
    <w:p w:rsidR="00A6597E" w:rsidRPr="00A6597E" w:rsidRDefault="00A6597E" w:rsidP="00A6597E">
      <w:pPr>
        <w:numPr>
          <w:ilvl w:val="0"/>
          <w:numId w:val="9"/>
        </w:numPr>
        <w:shd w:val="clear" w:color="auto" w:fill="FCFCFC"/>
        <w:spacing w:after="0" w:line="240" w:lineRule="auto"/>
        <w:ind w:left="0" w:firstLine="851"/>
        <w:jc w:val="both"/>
        <w:textAlignment w:val="baseline"/>
        <w:rPr>
          <w:rFonts w:ascii="Times New Roman" w:hAnsi="Times New Roman" w:cs="Times New Roman"/>
          <w:color w:val="000000" w:themeColor="text1"/>
          <w:sz w:val="28"/>
          <w:szCs w:val="28"/>
        </w:rPr>
      </w:pPr>
      <w:r w:rsidRPr="00A6597E">
        <w:rPr>
          <w:rFonts w:ascii="Times New Roman" w:hAnsi="Times New Roman" w:cs="Times New Roman"/>
          <w:color w:val="000000" w:themeColor="text1"/>
          <w:sz w:val="28"/>
          <w:szCs w:val="28"/>
        </w:rPr>
        <w:t>май — всеобщая стачка иваново-вознесенских ткачей, создание Совета рабочих уполномоченных;</w:t>
      </w:r>
    </w:p>
    <w:p w:rsidR="00A6597E" w:rsidRPr="00A6597E" w:rsidRDefault="00A6597E" w:rsidP="00A6597E">
      <w:pPr>
        <w:numPr>
          <w:ilvl w:val="0"/>
          <w:numId w:val="9"/>
        </w:numPr>
        <w:shd w:val="clear" w:color="auto" w:fill="FCFCFC"/>
        <w:spacing w:after="0" w:line="240" w:lineRule="auto"/>
        <w:ind w:left="0" w:firstLine="851"/>
        <w:jc w:val="both"/>
        <w:textAlignment w:val="baseline"/>
        <w:rPr>
          <w:rFonts w:ascii="Times New Roman" w:hAnsi="Times New Roman" w:cs="Times New Roman"/>
          <w:color w:val="000000" w:themeColor="text1"/>
          <w:sz w:val="28"/>
          <w:szCs w:val="28"/>
        </w:rPr>
      </w:pPr>
      <w:r w:rsidRPr="00A6597E">
        <w:rPr>
          <w:rFonts w:ascii="Times New Roman" w:hAnsi="Times New Roman" w:cs="Times New Roman"/>
          <w:color w:val="000000" w:themeColor="text1"/>
          <w:sz w:val="28"/>
          <w:szCs w:val="28"/>
        </w:rPr>
        <w:t>14—25 июня — восстание на броненосце «Князь Потёмкин — Таврический»;</w:t>
      </w:r>
    </w:p>
    <w:p w:rsidR="00A6597E" w:rsidRPr="00A6597E" w:rsidRDefault="00A6597E" w:rsidP="00A6597E">
      <w:pPr>
        <w:numPr>
          <w:ilvl w:val="0"/>
          <w:numId w:val="9"/>
        </w:numPr>
        <w:shd w:val="clear" w:color="auto" w:fill="FCFCFC"/>
        <w:spacing w:after="0" w:line="240" w:lineRule="auto"/>
        <w:ind w:left="0" w:firstLine="851"/>
        <w:jc w:val="both"/>
        <w:textAlignment w:val="baseline"/>
        <w:rPr>
          <w:rFonts w:ascii="Times New Roman" w:hAnsi="Times New Roman" w:cs="Times New Roman"/>
          <w:color w:val="000000" w:themeColor="text1"/>
          <w:sz w:val="28"/>
          <w:szCs w:val="28"/>
        </w:rPr>
      </w:pPr>
      <w:r w:rsidRPr="00A6597E">
        <w:rPr>
          <w:rFonts w:ascii="Times New Roman" w:hAnsi="Times New Roman" w:cs="Times New Roman"/>
          <w:color w:val="000000" w:themeColor="text1"/>
          <w:sz w:val="28"/>
          <w:szCs w:val="28"/>
        </w:rPr>
        <w:t>6 августа — Манифест об учреждении Государственной думы.</w:t>
      </w:r>
    </w:p>
    <w:p w:rsidR="00A6597E" w:rsidRPr="00A6597E" w:rsidRDefault="00A6597E" w:rsidP="00A6597E">
      <w:pPr>
        <w:pStyle w:val="a3"/>
        <w:shd w:val="clear" w:color="auto" w:fill="FCFCFC"/>
        <w:spacing w:before="0" w:beforeAutospacing="0" w:after="0" w:afterAutospacing="0"/>
        <w:ind w:firstLine="851"/>
        <w:jc w:val="both"/>
        <w:textAlignment w:val="baseline"/>
        <w:rPr>
          <w:color w:val="000000" w:themeColor="text1"/>
          <w:sz w:val="28"/>
          <w:szCs w:val="28"/>
        </w:rPr>
      </w:pPr>
      <w:r w:rsidRPr="00A6597E">
        <w:rPr>
          <w:rStyle w:val="a4"/>
          <w:color w:val="000000" w:themeColor="text1"/>
          <w:sz w:val="28"/>
          <w:szCs w:val="28"/>
          <w:bdr w:val="none" w:sz="0" w:space="0" w:color="auto" w:frame="1"/>
        </w:rPr>
        <w:t>2-й этап. Пик революции</w:t>
      </w:r>
      <w:r w:rsidRPr="00A6597E">
        <w:rPr>
          <w:color w:val="000000" w:themeColor="text1"/>
          <w:sz w:val="28"/>
          <w:szCs w:val="28"/>
        </w:rPr>
        <w:t> (октябрь-декабрь 1905):</w:t>
      </w:r>
    </w:p>
    <w:p w:rsidR="00A6597E" w:rsidRPr="00A6597E" w:rsidRDefault="00A6597E" w:rsidP="00A6597E">
      <w:pPr>
        <w:numPr>
          <w:ilvl w:val="0"/>
          <w:numId w:val="10"/>
        </w:numPr>
        <w:shd w:val="clear" w:color="auto" w:fill="FCFCFC"/>
        <w:spacing w:after="0" w:line="240" w:lineRule="auto"/>
        <w:ind w:left="0" w:firstLine="851"/>
        <w:jc w:val="both"/>
        <w:textAlignment w:val="baseline"/>
        <w:rPr>
          <w:rFonts w:ascii="Times New Roman" w:hAnsi="Times New Roman" w:cs="Times New Roman"/>
          <w:color w:val="000000" w:themeColor="text1"/>
          <w:sz w:val="28"/>
          <w:szCs w:val="28"/>
        </w:rPr>
      </w:pPr>
      <w:r w:rsidRPr="00A6597E">
        <w:rPr>
          <w:rFonts w:ascii="Times New Roman" w:hAnsi="Times New Roman" w:cs="Times New Roman"/>
          <w:color w:val="000000" w:themeColor="text1"/>
          <w:sz w:val="28"/>
          <w:szCs w:val="28"/>
        </w:rPr>
        <w:t>всероссийская октябрьская политическая стачка;</w:t>
      </w:r>
    </w:p>
    <w:p w:rsidR="00A6597E" w:rsidRPr="00A6597E" w:rsidRDefault="00A6597E" w:rsidP="00A6597E">
      <w:pPr>
        <w:numPr>
          <w:ilvl w:val="0"/>
          <w:numId w:val="10"/>
        </w:numPr>
        <w:shd w:val="clear" w:color="auto" w:fill="FCFCFC"/>
        <w:spacing w:after="0" w:line="240" w:lineRule="auto"/>
        <w:ind w:left="0" w:firstLine="851"/>
        <w:jc w:val="both"/>
        <w:textAlignment w:val="baseline"/>
        <w:rPr>
          <w:rFonts w:ascii="Times New Roman" w:hAnsi="Times New Roman" w:cs="Times New Roman"/>
          <w:color w:val="000000" w:themeColor="text1"/>
          <w:sz w:val="28"/>
          <w:szCs w:val="28"/>
        </w:rPr>
      </w:pPr>
      <w:r w:rsidRPr="00A6597E">
        <w:rPr>
          <w:rFonts w:ascii="Times New Roman" w:hAnsi="Times New Roman" w:cs="Times New Roman"/>
          <w:color w:val="000000" w:themeColor="text1"/>
          <w:sz w:val="28"/>
          <w:szCs w:val="28"/>
        </w:rPr>
        <w:t>17 октября — Манифест «Об усовершенствовании государственного порядка» — начало парламентаризма в России;</w:t>
      </w:r>
    </w:p>
    <w:p w:rsidR="00A6597E" w:rsidRPr="00A6597E" w:rsidRDefault="00A6597E" w:rsidP="00A6597E">
      <w:pPr>
        <w:numPr>
          <w:ilvl w:val="0"/>
          <w:numId w:val="10"/>
        </w:numPr>
        <w:shd w:val="clear" w:color="auto" w:fill="FCFCFC"/>
        <w:spacing w:after="0" w:line="240" w:lineRule="auto"/>
        <w:ind w:left="0" w:firstLine="851"/>
        <w:jc w:val="both"/>
        <w:textAlignment w:val="baseline"/>
        <w:rPr>
          <w:rFonts w:ascii="Times New Roman" w:hAnsi="Times New Roman" w:cs="Times New Roman"/>
          <w:color w:val="000000" w:themeColor="text1"/>
          <w:sz w:val="28"/>
          <w:szCs w:val="28"/>
        </w:rPr>
      </w:pPr>
      <w:r w:rsidRPr="00A6597E">
        <w:rPr>
          <w:rFonts w:ascii="Times New Roman" w:hAnsi="Times New Roman" w:cs="Times New Roman"/>
          <w:color w:val="000000" w:themeColor="text1"/>
          <w:sz w:val="28"/>
          <w:szCs w:val="28"/>
        </w:rPr>
        <w:t>ноябрь — восстание на крейсере «Очаков»;</w:t>
      </w:r>
    </w:p>
    <w:p w:rsidR="00A6597E" w:rsidRPr="00A6597E" w:rsidRDefault="00A6597E" w:rsidP="00A6597E">
      <w:pPr>
        <w:numPr>
          <w:ilvl w:val="0"/>
          <w:numId w:val="10"/>
        </w:numPr>
        <w:shd w:val="clear" w:color="auto" w:fill="FCFCFC"/>
        <w:spacing w:after="0" w:line="240" w:lineRule="auto"/>
        <w:ind w:left="0" w:firstLine="851"/>
        <w:jc w:val="both"/>
        <w:textAlignment w:val="baseline"/>
        <w:rPr>
          <w:rFonts w:ascii="Times New Roman" w:hAnsi="Times New Roman" w:cs="Times New Roman"/>
          <w:color w:val="000000" w:themeColor="text1"/>
          <w:sz w:val="28"/>
          <w:szCs w:val="28"/>
        </w:rPr>
      </w:pPr>
      <w:r w:rsidRPr="00A6597E">
        <w:rPr>
          <w:rFonts w:ascii="Times New Roman" w:hAnsi="Times New Roman" w:cs="Times New Roman"/>
          <w:color w:val="000000" w:themeColor="text1"/>
          <w:sz w:val="28"/>
          <w:szCs w:val="28"/>
        </w:rPr>
        <w:t>декабрьское вооруженное восстание в Москве.</w:t>
      </w:r>
    </w:p>
    <w:p w:rsidR="00A6597E" w:rsidRPr="00A6597E" w:rsidRDefault="00A6597E" w:rsidP="00A6597E">
      <w:pPr>
        <w:pStyle w:val="a3"/>
        <w:shd w:val="clear" w:color="auto" w:fill="FCFCFC"/>
        <w:spacing w:before="0" w:beforeAutospacing="0" w:after="0" w:afterAutospacing="0"/>
        <w:ind w:firstLine="851"/>
        <w:jc w:val="both"/>
        <w:textAlignment w:val="baseline"/>
        <w:rPr>
          <w:color w:val="000000" w:themeColor="text1"/>
          <w:sz w:val="28"/>
          <w:szCs w:val="28"/>
        </w:rPr>
      </w:pPr>
      <w:r w:rsidRPr="00A6597E">
        <w:rPr>
          <w:rStyle w:val="a4"/>
          <w:color w:val="000000" w:themeColor="text1"/>
          <w:sz w:val="28"/>
          <w:szCs w:val="28"/>
          <w:bdr w:val="none" w:sz="0" w:space="0" w:color="auto" w:frame="1"/>
        </w:rPr>
        <w:t>3-й этап. Затухание и поражение революции</w:t>
      </w:r>
      <w:r w:rsidRPr="00A6597E">
        <w:rPr>
          <w:color w:val="000000" w:themeColor="text1"/>
          <w:sz w:val="28"/>
          <w:szCs w:val="28"/>
        </w:rPr>
        <w:t> (январь 1906 — 3 июня 1907):</w:t>
      </w:r>
    </w:p>
    <w:p w:rsidR="00A6597E" w:rsidRPr="00A6597E" w:rsidRDefault="00A6597E" w:rsidP="00A6597E">
      <w:pPr>
        <w:numPr>
          <w:ilvl w:val="0"/>
          <w:numId w:val="11"/>
        </w:numPr>
        <w:shd w:val="clear" w:color="auto" w:fill="FCFCFC"/>
        <w:spacing w:after="0" w:line="240" w:lineRule="auto"/>
        <w:ind w:left="0" w:firstLine="851"/>
        <w:jc w:val="both"/>
        <w:textAlignment w:val="baseline"/>
        <w:rPr>
          <w:rFonts w:ascii="Times New Roman" w:hAnsi="Times New Roman" w:cs="Times New Roman"/>
          <w:color w:val="000000" w:themeColor="text1"/>
          <w:sz w:val="28"/>
          <w:szCs w:val="28"/>
        </w:rPr>
      </w:pPr>
      <w:r w:rsidRPr="00A6597E">
        <w:rPr>
          <w:rFonts w:ascii="Times New Roman" w:hAnsi="Times New Roman" w:cs="Times New Roman"/>
          <w:color w:val="000000" w:themeColor="text1"/>
          <w:sz w:val="28"/>
          <w:szCs w:val="28"/>
        </w:rPr>
        <w:t>23 апреля 1906 г. — принятие «Основных государственных законов» — прообраз Конституции;</w:t>
      </w:r>
    </w:p>
    <w:p w:rsidR="00A6597E" w:rsidRPr="00A6597E" w:rsidRDefault="00A6597E" w:rsidP="00A6597E">
      <w:pPr>
        <w:numPr>
          <w:ilvl w:val="0"/>
          <w:numId w:val="11"/>
        </w:numPr>
        <w:shd w:val="clear" w:color="auto" w:fill="FCFCFC"/>
        <w:spacing w:after="0" w:line="240" w:lineRule="auto"/>
        <w:ind w:left="0" w:firstLine="851"/>
        <w:jc w:val="both"/>
        <w:textAlignment w:val="baseline"/>
        <w:rPr>
          <w:rFonts w:ascii="Times New Roman" w:hAnsi="Times New Roman" w:cs="Times New Roman"/>
          <w:color w:val="000000" w:themeColor="text1"/>
          <w:sz w:val="28"/>
          <w:szCs w:val="28"/>
        </w:rPr>
      </w:pPr>
      <w:r w:rsidRPr="00A6597E">
        <w:rPr>
          <w:rFonts w:ascii="Times New Roman" w:hAnsi="Times New Roman" w:cs="Times New Roman"/>
          <w:color w:val="000000" w:themeColor="text1"/>
          <w:sz w:val="28"/>
          <w:szCs w:val="28"/>
        </w:rPr>
        <w:t>26 апреля — 9 июля 1906 г.—работа I Государственной думы (</w:t>
      </w:r>
      <w:proofErr w:type="spellStart"/>
      <w:r w:rsidRPr="00A6597E">
        <w:rPr>
          <w:rFonts w:ascii="Times New Roman" w:hAnsi="Times New Roman" w:cs="Times New Roman"/>
          <w:color w:val="000000" w:themeColor="text1"/>
          <w:sz w:val="28"/>
          <w:szCs w:val="28"/>
        </w:rPr>
        <w:t>Булыгинская</w:t>
      </w:r>
      <w:proofErr w:type="spellEnd"/>
      <w:r w:rsidRPr="00A6597E">
        <w:rPr>
          <w:rFonts w:ascii="Times New Roman" w:hAnsi="Times New Roman" w:cs="Times New Roman"/>
          <w:color w:val="000000" w:themeColor="text1"/>
          <w:sz w:val="28"/>
          <w:szCs w:val="28"/>
        </w:rPr>
        <w:t xml:space="preserve"> дума), председатель — кадет С.А. Муромцев;</w:t>
      </w:r>
    </w:p>
    <w:p w:rsidR="00A6597E" w:rsidRPr="00A6597E" w:rsidRDefault="00A6597E" w:rsidP="00A6597E">
      <w:pPr>
        <w:numPr>
          <w:ilvl w:val="0"/>
          <w:numId w:val="11"/>
        </w:numPr>
        <w:shd w:val="clear" w:color="auto" w:fill="FCFCFC"/>
        <w:spacing w:after="0" w:line="240" w:lineRule="auto"/>
        <w:ind w:left="0" w:firstLine="851"/>
        <w:jc w:val="both"/>
        <w:textAlignment w:val="baseline"/>
        <w:rPr>
          <w:rFonts w:ascii="Times New Roman" w:hAnsi="Times New Roman" w:cs="Times New Roman"/>
          <w:color w:val="000000" w:themeColor="text1"/>
          <w:sz w:val="28"/>
          <w:szCs w:val="28"/>
        </w:rPr>
      </w:pPr>
      <w:r w:rsidRPr="00A6597E">
        <w:rPr>
          <w:rFonts w:ascii="Times New Roman" w:hAnsi="Times New Roman" w:cs="Times New Roman"/>
          <w:color w:val="000000" w:themeColor="text1"/>
          <w:sz w:val="28"/>
          <w:szCs w:val="28"/>
        </w:rPr>
        <w:t>лето 1906 г. — массовые восстания крестьян;</w:t>
      </w:r>
    </w:p>
    <w:p w:rsidR="00A6597E" w:rsidRPr="00A6597E" w:rsidRDefault="00A6597E" w:rsidP="00A6597E">
      <w:pPr>
        <w:numPr>
          <w:ilvl w:val="0"/>
          <w:numId w:val="11"/>
        </w:numPr>
        <w:shd w:val="clear" w:color="auto" w:fill="FCFCFC"/>
        <w:spacing w:after="0" w:line="240" w:lineRule="auto"/>
        <w:ind w:left="0" w:firstLine="851"/>
        <w:jc w:val="both"/>
        <w:textAlignment w:val="baseline"/>
        <w:rPr>
          <w:rFonts w:ascii="Times New Roman" w:hAnsi="Times New Roman" w:cs="Times New Roman"/>
          <w:color w:val="000000" w:themeColor="text1"/>
          <w:sz w:val="28"/>
          <w:szCs w:val="28"/>
        </w:rPr>
      </w:pPr>
      <w:r w:rsidRPr="00A6597E">
        <w:rPr>
          <w:rFonts w:ascii="Times New Roman" w:hAnsi="Times New Roman" w:cs="Times New Roman"/>
          <w:color w:val="000000" w:themeColor="text1"/>
          <w:sz w:val="28"/>
          <w:szCs w:val="28"/>
        </w:rPr>
        <w:t>20 февраля — 3 июня 1907 г. — работа II Государственной думы, председатель — кадет Ф.А. Головин;</w:t>
      </w:r>
    </w:p>
    <w:p w:rsidR="00A6597E" w:rsidRPr="00A6597E" w:rsidRDefault="00A6597E" w:rsidP="00A6597E">
      <w:pPr>
        <w:numPr>
          <w:ilvl w:val="0"/>
          <w:numId w:val="11"/>
        </w:numPr>
        <w:shd w:val="clear" w:color="auto" w:fill="FCFCFC"/>
        <w:spacing w:after="0" w:line="240" w:lineRule="auto"/>
        <w:ind w:left="0" w:firstLine="851"/>
        <w:jc w:val="both"/>
        <w:textAlignment w:val="baseline"/>
        <w:rPr>
          <w:rFonts w:ascii="Times New Roman" w:hAnsi="Times New Roman" w:cs="Times New Roman"/>
          <w:color w:val="000000" w:themeColor="text1"/>
          <w:sz w:val="28"/>
          <w:szCs w:val="28"/>
        </w:rPr>
      </w:pPr>
      <w:r w:rsidRPr="00A6597E">
        <w:rPr>
          <w:rFonts w:ascii="Times New Roman" w:hAnsi="Times New Roman" w:cs="Times New Roman"/>
          <w:color w:val="000000" w:themeColor="text1"/>
          <w:sz w:val="28"/>
          <w:szCs w:val="28"/>
        </w:rPr>
        <w:t>3 июня 1907 г. — Манифест о роспуске Государственной думы и принятие нового избирательного закона. Поражение революции.</w:t>
      </w:r>
    </w:p>
    <w:p w:rsidR="00A6597E" w:rsidRPr="00A6597E" w:rsidRDefault="00A6597E" w:rsidP="00A6597E">
      <w:pPr>
        <w:pStyle w:val="a3"/>
        <w:shd w:val="clear" w:color="auto" w:fill="FCFCFC"/>
        <w:spacing w:before="0" w:beforeAutospacing="0" w:after="0" w:afterAutospacing="0"/>
        <w:ind w:firstLine="851"/>
        <w:jc w:val="both"/>
        <w:textAlignment w:val="baseline"/>
        <w:rPr>
          <w:color w:val="000000" w:themeColor="text1"/>
          <w:sz w:val="28"/>
          <w:szCs w:val="28"/>
        </w:rPr>
      </w:pPr>
      <w:r w:rsidRPr="00A6597E">
        <w:rPr>
          <w:color w:val="000000" w:themeColor="text1"/>
          <w:sz w:val="28"/>
          <w:szCs w:val="28"/>
        </w:rPr>
        <w:t>Роспуск II революционной Государственной думы и введение недемократичного избирательного закона </w:t>
      </w:r>
      <w:r w:rsidRPr="00A6597E">
        <w:rPr>
          <w:rStyle w:val="a4"/>
          <w:color w:val="000000" w:themeColor="text1"/>
          <w:sz w:val="28"/>
          <w:szCs w:val="28"/>
          <w:bdr w:val="none" w:sz="0" w:space="0" w:color="auto" w:frame="1"/>
        </w:rPr>
        <w:t>3 июня 1907 г.</w:t>
      </w:r>
      <w:r w:rsidRPr="00A6597E">
        <w:rPr>
          <w:color w:val="000000" w:themeColor="text1"/>
          <w:sz w:val="28"/>
          <w:szCs w:val="28"/>
        </w:rPr>
        <w:t> произошли с нарушением основных государственных законов, которые не разрешали без согласия Думы менять избирательное законодательство. Эти события вошли в историю как </w:t>
      </w:r>
      <w:r w:rsidRPr="00A6597E">
        <w:rPr>
          <w:rStyle w:val="a5"/>
          <w:rFonts w:eastAsiaTheme="majorEastAsia"/>
          <w:b/>
          <w:bCs/>
          <w:color w:val="000000" w:themeColor="text1"/>
          <w:sz w:val="28"/>
          <w:szCs w:val="28"/>
          <w:bdr w:val="none" w:sz="0" w:space="0" w:color="auto" w:frame="1"/>
        </w:rPr>
        <w:t>«третье июньский государственный переворот»</w:t>
      </w:r>
      <w:r w:rsidRPr="00A6597E">
        <w:rPr>
          <w:color w:val="000000" w:themeColor="text1"/>
          <w:sz w:val="28"/>
          <w:szCs w:val="28"/>
        </w:rPr>
        <w:t>, а установившийся после него реакционный консервативный режим, просуществовавший 10 лет до 1917 г., — «третье июньская монархия».</w:t>
      </w:r>
    </w:p>
    <w:p w:rsidR="00A6597E" w:rsidRPr="00A6597E" w:rsidRDefault="00A6597E" w:rsidP="00A6597E">
      <w:pPr>
        <w:pStyle w:val="4"/>
        <w:shd w:val="clear" w:color="auto" w:fill="FCFCFC"/>
        <w:spacing w:before="0" w:line="240" w:lineRule="auto"/>
        <w:ind w:firstLine="851"/>
        <w:jc w:val="both"/>
        <w:textAlignment w:val="baseline"/>
        <w:rPr>
          <w:rFonts w:ascii="Times New Roman" w:hAnsi="Times New Roman" w:cs="Times New Roman"/>
          <w:color w:val="000000" w:themeColor="text1"/>
          <w:sz w:val="28"/>
          <w:szCs w:val="28"/>
        </w:rPr>
      </w:pPr>
      <w:r w:rsidRPr="00A6597E">
        <w:rPr>
          <w:rFonts w:ascii="Times New Roman" w:hAnsi="Times New Roman" w:cs="Times New Roman"/>
          <w:b/>
          <w:bCs/>
          <w:color w:val="000000" w:themeColor="text1"/>
          <w:sz w:val="28"/>
          <w:szCs w:val="28"/>
        </w:rPr>
        <w:t>Первая Государственная дума</w:t>
      </w:r>
    </w:p>
    <w:p w:rsidR="00A6597E" w:rsidRPr="00A6597E" w:rsidRDefault="00A6597E" w:rsidP="00A6597E">
      <w:pPr>
        <w:pStyle w:val="a3"/>
        <w:shd w:val="clear" w:color="auto" w:fill="FCFCFC"/>
        <w:spacing w:before="0" w:beforeAutospacing="0" w:after="0" w:afterAutospacing="0"/>
        <w:ind w:firstLine="851"/>
        <w:jc w:val="both"/>
        <w:textAlignment w:val="baseline"/>
        <w:rPr>
          <w:color w:val="000000" w:themeColor="text1"/>
          <w:sz w:val="28"/>
          <w:szCs w:val="28"/>
        </w:rPr>
      </w:pPr>
      <w:r w:rsidRPr="00A6597E">
        <w:rPr>
          <w:rStyle w:val="a4"/>
          <w:color w:val="000000" w:themeColor="text1"/>
          <w:sz w:val="28"/>
          <w:szCs w:val="28"/>
          <w:bdr w:val="none" w:sz="0" w:space="0" w:color="auto" w:frame="1"/>
        </w:rPr>
        <w:t>I Государственная дума</w:t>
      </w:r>
      <w:r w:rsidRPr="00A6597E">
        <w:rPr>
          <w:color w:val="000000" w:themeColor="text1"/>
          <w:sz w:val="28"/>
          <w:szCs w:val="28"/>
        </w:rPr>
        <w:t xml:space="preserve"> (апрель — июнь 1906 г.). Среди ее депутатов было 34% кадетов, 14% октябристов, 23% трудовиков (фракция, близкая к эсерам и выражавшая интересы крестьянства). </w:t>
      </w:r>
      <w:proofErr w:type="spellStart"/>
      <w:r w:rsidRPr="00A6597E">
        <w:rPr>
          <w:color w:val="000000" w:themeColor="text1"/>
          <w:sz w:val="28"/>
          <w:szCs w:val="28"/>
        </w:rPr>
        <w:t>Социал</w:t>
      </w:r>
      <w:proofErr w:type="spellEnd"/>
      <w:r w:rsidRPr="00A6597E">
        <w:rPr>
          <w:color w:val="000000" w:themeColor="text1"/>
          <w:sz w:val="28"/>
          <w:szCs w:val="28"/>
        </w:rPr>
        <w:t xml:space="preserve"> демократы были представлены меньшевиками (около 4% мест). Черносотенцы в Думу не прошли. Большевики выборы бойкотировали.</w:t>
      </w:r>
    </w:p>
    <w:p w:rsidR="00A6597E" w:rsidRPr="00A6597E" w:rsidRDefault="00A6597E" w:rsidP="00A6597E">
      <w:pPr>
        <w:pStyle w:val="a3"/>
        <w:shd w:val="clear" w:color="auto" w:fill="FCFCFC"/>
        <w:spacing w:before="0" w:beforeAutospacing="0" w:after="0" w:afterAutospacing="0"/>
        <w:ind w:firstLine="851"/>
        <w:jc w:val="both"/>
        <w:textAlignment w:val="baseline"/>
        <w:rPr>
          <w:color w:val="000000" w:themeColor="text1"/>
          <w:sz w:val="28"/>
          <w:szCs w:val="28"/>
        </w:rPr>
      </w:pPr>
      <w:r w:rsidRPr="00A6597E">
        <w:rPr>
          <w:color w:val="000000" w:themeColor="text1"/>
          <w:sz w:val="28"/>
          <w:szCs w:val="28"/>
        </w:rPr>
        <w:t>Современники назвали I Государственную думу «Думой народных надежд на мирный путь». Однако ее законодательные права были урезаны еще до созыва, что противоречило обещаниям Манифеста 17 октября. Тем не менее некоторое ограничение самодержавия было достигнуто, так как Государственная дума получила право законодательной инициативы, новые законы не могли быть приняты без ее участия. Дума обладала правом направлять правительству запросы, выражать ему свое недоверие и утверждала государственный бюджет.</w:t>
      </w:r>
    </w:p>
    <w:p w:rsidR="00A6597E" w:rsidRPr="00A6597E" w:rsidRDefault="00A6597E" w:rsidP="00A6597E">
      <w:pPr>
        <w:pStyle w:val="a3"/>
        <w:shd w:val="clear" w:color="auto" w:fill="FCFCFC"/>
        <w:spacing w:before="0" w:beforeAutospacing="0" w:after="0" w:afterAutospacing="0"/>
        <w:ind w:firstLine="851"/>
        <w:jc w:val="both"/>
        <w:textAlignment w:val="baseline"/>
        <w:rPr>
          <w:color w:val="000000" w:themeColor="text1"/>
          <w:sz w:val="28"/>
          <w:szCs w:val="28"/>
        </w:rPr>
      </w:pPr>
      <w:r w:rsidRPr="00A6597E">
        <w:rPr>
          <w:color w:val="000000" w:themeColor="text1"/>
          <w:sz w:val="28"/>
          <w:szCs w:val="28"/>
        </w:rPr>
        <w:t xml:space="preserve">Дума предложила программу демократизации России. Главным в Думе стал аграрный вопрос. Через 72 дня после открытия Думы царь ее распустил, заявив, что она не успокаивает народ, а разжигает страсти. Были усилены репрессии: действовали военно-полевые суды и карательные отряды. В апреле 1906 г. министром внутренних дел был </w:t>
      </w:r>
      <w:r w:rsidRPr="00A6597E">
        <w:rPr>
          <w:color w:val="000000" w:themeColor="text1"/>
          <w:sz w:val="28"/>
          <w:szCs w:val="28"/>
        </w:rPr>
        <w:lastRenderedPageBreak/>
        <w:t>назначен</w:t>
      </w:r>
      <w:hyperlink r:id="rId6" w:history="1">
        <w:r w:rsidRPr="00A6597E">
          <w:rPr>
            <w:rStyle w:val="a4"/>
            <w:color w:val="000000" w:themeColor="text1"/>
            <w:sz w:val="28"/>
            <w:szCs w:val="28"/>
            <w:bdr w:val="none" w:sz="0" w:space="0" w:color="auto" w:frame="1"/>
          </w:rPr>
          <w:t> П.А. Столыпин</w:t>
        </w:r>
      </w:hyperlink>
      <w:r w:rsidRPr="00A6597E">
        <w:rPr>
          <w:color w:val="000000" w:themeColor="text1"/>
          <w:sz w:val="28"/>
          <w:szCs w:val="28"/>
        </w:rPr>
        <w:t>, ставший с июля того же года председателем Совета министров (создан в октябре 1905 г.).</w:t>
      </w:r>
    </w:p>
    <w:p w:rsidR="00A6597E" w:rsidRPr="00A6597E" w:rsidRDefault="00A6597E" w:rsidP="00A6597E">
      <w:pPr>
        <w:pStyle w:val="4"/>
        <w:shd w:val="clear" w:color="auto" w:fill="FCFCFC"/>
        <w:spacing w:before="0" w:line="240" w:lineRule="auto"/>
        <w:ind w:firstLine="851"/>
        <w:jc w:val="both"/>
        <w:textAlignment w:val="baseline"/>
        <w:rPr>
          <w:rFonts w:ascii="Times New Roman" w:hAnsi="Times New Roman" w:cs="Times New Roman"/>
          <w:color w:val="000000" w:themeColor="text1"/>
          <w:sz w:val="28"/>
          <w:szCs w:val="28"/>
        </w:rPr>
      </w:pPr>
      <w:r w:rsidRPr="00A6597E">
        <w:rPr>
          <w:rFonts w:ascii="Times New Roman" w:hAnsi="Times New Roman" w:cs="Times New Roman"/>
          <w:b/>
          <w:bCs/>
          <w:color w:val="000000" w:themeColor="text1"/>
          <w:sz w:val="28"/>
          <w:szCs w:val="28"/>
        </w:rPr>
        <w:t>Вторая Государственная дума</w:t>
      </w:r>
    </w:p>
    <w:p w:rsidR="00A6597E" w:rsidRPr="00A6597E" w:rsidRDefault="00A6597E" w:rsidP="00A6597E">
      <w:pPr>
        <w:pStyle w:val="a3"/>
        <w:shd w:val="clear" w:color="auto" w:fill="FCFCFC"/>
        <w:spacing w:before="0" w:beforeAutospacing="0" w:after="0" w:afterAutospacing="0"/>
        <w:ind w:firstLine="851"/>
        <w:jc w:val="both"/>
        <w:textAlignment w:val="baseline"/>
        <w:rPr>
          <w:color w:val="000000" w:themeColor="text1"/>
          <w:sz w:val="28"/>
          <w:szCs w:val="28"/>
        </w:rPr>
      </w:pPr>
      <w:r w:rsidRPr="00A6597E">
        <w:rPr>
          <w:rStyle w:val="a4"/>
          <w:color w:val="000000" w:themeColor="text1"/>
          <w:sz w:val="28"/>
          <w:szCs w:val="28"/>
          <w:bdr w:val="none" w:sz="0" w:space="0" w:color="auto" w:frame="1"/>
        </w:rPr>
        <w:t>II Государственная дума</w:t>
      </w:r>
      <w:r w:rsidRPr="00A6597E">
        <w:rPr>
          <w:color w:val="000000" w:themeColor="text1"/>
          <w:sz w:val="28"/>
          <w:szCs w:val="28"/>
        </w:rPr>
        <w:t> (февраль — июнь 1907 г,). При выборах новой Думы было урезано право рабочих и крестьян участвовать в них. Агитация радикальных партий запрещалась, их митинги разгонялись. Царь хотел получить послушную Думу, но он просчитался.</w:t>
      </w:r>
    </w:p>
    <w:p w:rsidR="00A6597E" w:rsidRPr="00A6597E" w:rsidRDefault="00A6597E" w:rsidP="00A6597E">
      <w:pPr>
        <w:pStyle w:val="a3"/>
        <w:shd w:val="clear" w:color="auto" w:fill="FCFCFC"/>
        <w:spacing w:before="0" w:beforeAutospacing="0" w:after="0" w:afterAutospacing="0"/>
        <w:ind w:firstLine="851"/>
        <w:jc w:val="both"/>
        <w:textAlignment w:val="baseline"/>
        <w:rPr>
          <w:color w:val="000000" w:themeColor="text1"/>
          <w:sz w:val="28"/>
          <w:szCs w:val="28"/>
        </w:rPr>
      </w:pPr>
      <w:r w:rsidRPr="00A6597E">
        <w:rPr>
          <w:color w:val="000000" w:themeColor="text1"/>
          <w:sz w:val="28"/>
          <w:szCs w:val="28"/>
        </w:rPr>
        <w:t>II Государственная дума оказалась еще более левой, чем первая. Кадетский центр «растаял» (19% мест). Усилился правый фланг — в Думу прошло 10% черносотенцев, 15% октябристов и буржуазно-националистических депутатов. Трудовики, эсеры и социал-демократы образовали левый блок, имевший 222 места (43%).</w:t>
      </w:r>
    </w:p>
    <w:p w:rsidR="00A6597E" w:rsidRPr="00A6597E" w:rsidRDefault="00A6597E" w:rsidP="00A6597E">
      <w:pPr>
        <w:pStyle w:val="a3"/>
        <w:shd w:val="clear" w:color="auto" w:fill="FCFCFC"/>
        <w:spacing w:before="0" w:beforeAutospacing="0" w:after="0" w:afterAutospacing="0"/>
        <w:ind w:firstLine="851"/>
        <w:jc w:val="both"/>
        <w:textAlignment w:val="baseline"/>
        <w:rPr>
          <w:color w:val="000000" w:themeColor="text1"/>
          <w:sz w:val="28"/>
          <w:szCs w:val="28"/>
        </w:rPr>
      </w:pPr>
      <w:r w:rsidRPr="00A6597E">
        <w:rPr>
          <w:color w:val="000000" w:themeColor="text1"/>
          <w:sz w:val="28"/>
          <w:szCs w:val="28"/>
        </w:rPr>
        <w:t>Как и раньше, центральным был аграрный вопрос. Черносотенцы требовали сохранить помещичью собственность в неприкосновенности, а надельные крестьянские земли изъять из общины и отрубами разделить между крестьянами. Этот проект совпадал с правительственной программой аграрной реформы. Кадеты отказались от идеи создания государственного фонда. Они предлагали выкупить часть земли у помещиков и передать ее крестьянам, поделив расходы поровну между ними и государством. Трудовики вновь выдвинули свой проект безвозмездного отчуждения всех частновладельческих земель и распределения их по «трудовой норме». Социал-демократы потребовали полной конфискации помещичьей земли и создания местных комитетов для ее распределения между крестьянами.</w:t>
      </w:r>
    </w:p>
    <w:p w:rsidR="00A6597E" w:rsidRPr="00A6597E" w:rsidRDefault="00A6597E" w:rsidP="00A6597E">
      <w:pPr>
        <w:pStyle w:val="a3"/>
        <w:shd w:val="clear" w:color="auto" w:fill="FCFCFC"/>
        <w:spacing w:before="0" w:beforeAutospacing="0" w:after="0" w:afterAutospacing="0"/>
        <w:ind w:firstLine="851"/>
        <w:jc w:val="both"/>
        <w:textAlignment w:val="baseline"/>
        <w:rPr>
          <w:color w:val="000000" w:themeColor="text1"/>
          <w:sz w:val="28"/>
          <w:szCs w:val="28"/>
        </w:rPr>
      </w:pPr>
      <w:r w:rsidRPr="00A6597E">
        <w:rPr>
          <w:color w:val="000000" w:themeColor="text1"/>
          <w:sz w:val="28"/>
          <w:szCs w:val="28"/>
        </w:rPr>
        <w:t>Проекты принудительного отчуждения помещичьей земли напугали правительство. Было принято решение разогнать Думу. Она просуществовала 102 дня. Предлогом для роспуска явилось обвинение депутатов социал-демократической фракции в подготовке государственного переворота.</w:t>
      </w:r>
    </w:p>
    <w:p w:rsidR="00A6597E" w:rsidRPr="00A6597E" w:rsidRDefault="00A6597E" w:rsidP="00A6597E">
      <w:pPr>
        <w:pStyle w:val="a3"/>
        <w:shd w:val="clear" w:color="auto" w:fill="FCFCFC"/>
        <w:spacing w:before="0" w:beforeAutospacing="0" w:after="0" w:afterAutospacing="0"/>
        <w:ind w:firstLine="851"/>
        <w:jc w:val="both"/>
        <w:textAlignment w:val="baseline"/>
        <w:rPr>
          <w:color w:val="000000" w:themeColor="text1"/>
          <w:sz w:val="28"/>
          <w:szCs w:val="28"/>
        </w:rPr>
      </w:pPr>
      <w:r w:rsidRPr="00A6597E">
        <w:rPr>
          <w:rStyle w:val="a4"/>
          <w:color w:val="000000" w:themeColor="text1"/>
          <w:sz w:val="28"/>
          <w:szCs w:val="28"/>
          <w:bdr w:val="none" w:sz="0" w:space="0" w:color="auto" w:frame="1"/>
        </w:rPr>
        <w:t>3 июня 1907 г.</w:t>
      </w:r>
      <w:r w:rsidRPr="00A6597E">
        <w:rPr>
          <w:color w:val="000000" w:themeColor="text1"/>
          <w:sz w:val="28"/>
          <w:szCs w:val="28"/>
        </w:rPr>
        <w:t> одновременно с Манифестом о роспуске II Государственной думы был опубликован новый избирательный закон. 3 июня считается последним днем революции 1905—1907 годов.</w:t>
      </w:r>
    </w:p>
    <w:p w:rsidR="00A6597E" w:rsidRPr="00A6597E" w:rsidRDefault="00A6597E" w:rsidP="00A6597E">
      <w:pPr>
        <w:pStyle w:val="4"/>
        <w:shd w:val="clear" w:color="auto" w:fill="FCFCFC"/>
        <w:spacing w:before="0" w:line="240" w:lineRule="auto"/>
        <w:ind w:firstLine="851"/>
        <w:jc w:val="both"/>
        <w:textAlignment w:val="baseline"/>
        <w:rPr>
          <w:rFonts w:ascii="Times New Roman" w:hAnsi="Times New Roman" w:cs="Times New Roman"/>
          <w:color w:val="000000" w:themeColor="text1"/>
          <w:sz w:val="28"/>
          <w:szCs w:val="28"/>
        </w:rPr>
      </w:pPr>
      <w:r w:rsidRPr="00A6597E">
        <w:rPr>
          <w:rStyle w:val="a4"/>
          <w:rFonts w:ascii="Times New Roman" w:hAnsi="Times New Roman" w:cs="Times New Roman"/>
          <w:b w:val="0"/>
          <w:bCs w:val="0"/>
          <w:color w:val="000000" w:themeColor="text1"/>
          <w:sz w:val="28"/>
          <w:szCs w:val="28"/>
          <w:bdr w:val="none" w:sz="0" w:space="0" w:color="auto" w:frame="1"/>
        </w:rPr>
        <w:t>Первая русская революция: ИТОГИ</w:t>
      </w:r>
    </w:p>
    <w:p w:rsidR="00A6597E" w:rsidRPr="00A6597E" w:rsidRDefault="00A6597E" w:rsidP="00A6597E">
      <w:pPr>
        <w:pStyle w:val="a3"/>
        <w:shd w:val="clear" w:color="auto" w:fill="FCFCFC"/>
        <w:spacing w:before="0" w:beforeAutospacing="0" w:after="0" w:afterAutospacing="0"/>
        <w:ind w:firstLine="851"/>
        <w:jc w:val="both"/>
        <w:textAlignment w:val="baseline"/>
        <w:rPr>
          <w:color w:val="000000" w:themeColor="text1"/>
          <w:sz w:val="28"/>
          <w:szCs w:val="28"/>
        </w:rPr>
      </w:pPr>
      <w:r w:rsidRPr="00A6597E">
        <w:rPr>
          <w:color w:val="000000" w:themeColor="text1"/>
          <w:sz w:val="28"/>
          <w:szCs w:val="28"/>
        </w:rPr>
        <w:t>Одним из главных итогов революции 1905—1907 гг. было создание Государственной думы и ограничение самодержавной власти. Народ получил опыт борьбы за свободу и демократию. Были отменены выкупные платежи, понизилась арендная и продажная цена на землю, крестьяне были приравнены к другим сословиям в праве на передвижение и выбор места жительства, поступление в вузы и на гражданскую службу. Однако в главном аграрный вопрос так и не был решен: крестьяне не получили земли. Часть трудящихся получила избирательные права. Пролетариат получил возможность образовывать профсоюзы. Рабочий день сократился до 9—10 часов, а иногда даже до 8 часов. Царизму пришлось умерить русификаторскую политику, национальные окраины получили представительство в Думе. Однако противоречия, вызвавшие революцию, были только смягчены, их полного разрешения не произошло.</w:t>
      </w:r>
    </w:p>
    <w:p w:rsidR="00A6597E" w:rsidRPr="00A6597E" w:rsidRDefault="00A6597E" w:rsidP="00A6597E">
      <w:pPr>
        <w:spacing w:after="0" w:line="240" w:lineRule="auto"/>
        <w:ind w:firstLine="851"/>
        <w:jc w:val="both"/>
        <w:rPr>
          <w:rFonts w:ascii="Times New Roman" w:hAnsi="Times New Roman" w:cs="Times New Roman"/>
          <w:color w:val="000000" w:themeColor="text1"/>
          <w:sz w:val="28"/>
          <w:szCs w:val="28"/>
        </w:rPr>
      </w:pPr>
      <w:r w:rsidRPr="00A6597E">
        <w:rPr>
          <w:rFonts w:ascii="Times New Roman" w:hAnsi="Times New Roman" w:cs="Times New Roman"/>
          <w:color w:val="000000" w:themeColor="text1"/>
          <w:sz w:val="28"/>
          <w:szCs w:val="28"/>
        </w:rPr>
        <w:pict>
          <v:rect id="_x0000_i1025" style="width:630.95pt;height:.75pt" o:hrpct="0" o:hralign="center" o:hrstd="t" o:hr="t" fillcolor="#a0a0a0" stroked="f"/>
        </w:pict>
      </w:r>
    </w:p>
    <w:p w:rsidR="00A6597E" w:rsidRPr="00A6597E" w:rsidRDefault="00A6597E" w:rsidP="00A6597E">
      <w:pPr>
        <w:pStyle w:val="a3"/>
        <w:shd w:val="clear" w:color="auto" w:fill="FCFCFC"/>
        <w:spacing w:before="0" w:beforeAutospacing="0" w:after="0" w:afterAutospacing="0"/>
        <w:ind w:firstLine="851"/>
        <w:jc w:val="both"/>
        <w:textAlignment w:val="baseline"/>
        <w:rPr>
          <w:color w:val="000000" w:themeColor="text1"/>
          <w:sz w:val="28"/>
          <w:szCs w:val="28"/>
        </w:rPr>
      </w:pPr>
      <w:r w:rsidRPr="00A6597E">
        <w:rPr>
          <w:rStyle w:val="a5"/>
          <w:rFonts w:eastAsiaTheme="majorEastAsia"/>
          <w:color w:val="000000" w:themeColor="text1"/>
          <w:sz w:val="28"/>
          <w:szCs w:val="28"/>
          <w:bdr w:val="none" w:sz="0" w:space="0" w:color="auto" w:frame="1"/>
        </w:rPr>
        <w:t>Таблица «Ход революции 1905-1907 годов»</w:t>
      </w:r>
    </w:p>
    <w:p w:rsidR="009D23B0" w:rsidRPr="00A6597E" w:rsidRDefault="00A6597E" w:rsidP="00E23986">
      <w:pPr>
        <w:shd w:val="clear" w:color="auto" w:fill="FCFCFC"/>
        <w:spacing w:after="0" w:line="240" w:lineRule="auto"/>
        <w:jc w:val="both"/>
        <w:textAlignment w:val="baseline"/>
        <w:rPr>
          <w:rFonts w:ascii="Times New Roman" w:hAnsi="Times New Roman" w:cs="Times New Roman"/>
          <w:color w:val="000000" w:themeColor="text1"/>
          <w:sz w:val="28"/>
          <w:szCs w:val="28"/>
        </w:rPr>
      </w:pPr>
      <w:r w:rsidRPr="00A6597E">
        <w:rPr>
          <w:rFonts w:ascii="Times New Roman" w:hAnsi="Times New Roman" w:cs="Times New Roman"/>
          <w:noProof/>
          <w:color w:val="000000" w:themeColor="text1"/>
          <w:sz w:val="28"/>
          <w:szCs w:val="28"/>
          <w:lang w:eastAsia="ru-RU"/>
        </w:rPr>
        <w:lastRenderedPageBreak/>
        <w:drawing>
          <wp:inline distT="0" distB="0" distL="0" distR="0">
            <wp:extent cx="6836744" cy="9857105"/>
            <wp:effectExtent l="0" t="0" r="2540" b="0"/>
            <wp:docPr id="14" name="Рисунок 14" descr="Первая русская революция. Ход револю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Первая русская революция. Ход революци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1381" cy="9863791"/>
                    </a:xfrm>
                    <a:prstGeom prst="rect">
                      <a:avLst/>
                    </a:prstGeom>
                    <a:noFill/>
                    <a:ln>
                      <a:noFill/>
                    </a:ln>
                  </pic:spPr>
                </pic:pic>
              </a:graphicData>
            </a:graphic>
          </wp:inline>
        </w:drawing>
      </w:r>
    </w:p>
    <w:sectPr w:rsidR="009D23B0" w:rsidRPr="00A6597E" w:rsidSect="00BA12ED">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6B1F49"/>
    <w:multiLevelType w:val="multilevel"/>
    <w:tmpl w:val="B5DAF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044B76"/>
    <w:multiLevelType w:val="multilevel"/>
    <w:tmpl w:val="5AB2E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2A11C1"/>
    <w:multiLevelType w:val="multilevel"/>
    <w:tmpl w:val="89C03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996C05"/>
    <w:multiLevelType w:val="multilevel"/>
    <w:tmpl w:val="925C5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D9241B"/>
    <w:multiLevelType w:val="multilevel"/>
    <w:tmpl w:val="9E14E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F15079C"/>
    <w:multiLevelType w:val="multilevel"/>
    <w:tmpl w:val="13A85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4F6764C"/>
    <w:multiLevelType w:val="multilevel"/>
    <w:tmpl w:val="29D63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575A68"/>
    <w:multiLevelType w:val="multilevel"/>
    <w:tmpl w:val="1A44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C350484"/>
    <w:multiLevelType w:val="multilevel"/>
    <w:tmpl w:val="B70C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41B78E0"/>
    <w:multiLevelType w:val="multilevel"/>
    <w:tmpl w:val="F8D25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90626B7"/>
    <w:multiLevelType w:val="multilevel"/>
    <w:tmpl w:val="0A640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5"/>
  </w:num>
  <w:num w:numId="3">
    <w:abstractNumId w:val="2"/>
  </w:num>
  <w:num w:numId="4">
    <w:abstractNumId w:val="8"/>
  </w:num>
  <w:num w:numId="5">
    <w:abstractNumId w:val="1"/>
  </w:num>
  <w:num w:numId="6">
    <w:abstractNumId w:val="3"/>
  </w:num>
  <w:num w:numId="7">
    <w:abstractNumId w:val="10"/>
  </w:num>
  <w:num w:numId="8">
    <w:abstractNumId w:val="7"/>
  </w:num>
  <w:num w:numId="9">
    <w:abstractNumId w:val="0"/>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2ED"/>
    <w:rsid w:val="00031102"/>
    <w:rsid w:val="00061FD8"/>
    <w:rsid w:val="000830F7"/>
    <w:rsid w:val="001E3FC0"/>
    <w:rsid w:val="001F3E6F"/>
    <w:rsid w:val="003304EC"/>
    <w:rsid w:val="003A1BBC"/>
    <w:rsid w:val="004942AA"/>
    <w:rsid w:val="00580381"/>
    <w:rsid w:val="005D1500"/>
    <w:rsid w:val="006C0512"/>
    <w:rsid w:val="006D41D4"/>
    <w:rsid w:val="00714691"/>
    <w:rsid w:val="007C1A43"/>
    <w:rsid w:val="00905EB3"/>
    <w:rsid w:val="00934304"/>
    <w:rsid w:val="00972D23"/>
    <w:rsid w:val="009A3F9F"/>
    <w:rsid w:val="009D23B0"/>
    <w:rsid w:val="00A6597E"/>
    <w:rsid w:val="00AA04A9"/>
    <w:rsid w:val="00AE402B"/>
    <w:rsid w:val="00B9629A"/>
    <w:rsid w:val="00BA12ED"/>
    <w:rsid w:val="00C56DED"/>
    <w:rsid w:val="00CA2E63"/>
    <w:rsid w:val="00D7693F"/>
    <w:rsid w:val="00DA16EA"/>
    <w:rsid w:val="00E23986"/>
    <w:rsid w:val="00E312FB"/>
    <w:rsid w:val="00F9399D"/>
    <w:rsid w:val="00FC3C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0E2E85-4EF7-45CF-8B0B-B69BE3D5C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BA12E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0830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93430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A12ED"/>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BA12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A12ED"/>
    <w:rPr>
      <w:b/>
      <w:bCs/>
    </w:rPr>
  </w:style>
  <w:style w:type="character" w:styleId="a5">
    <w:name w:val="Emphasis"/>
    <w:basedOn w:val="a0"/>
    <w:uiPriority w:val="20"/>
    <w:qFormat/>
    <w:rsid w:val="00BA12ED"/>
    <w:rPr>
      <w:i/>
      <w:iCs/>
    </w:rPr>
  </w:style>
  <w:style w:type="character" w:customStyle="1" w:styleId="40">
    <w:name w:val="Заголовок 4 Знак"/>
    <w:basedOn w:val="a0"/>
    <w:link w:val="4"/>
    <w:uiPriority w:val="9"/>
    <w:semiHidden/>
    <w:rsid w:val="00934304"/>
    <w:rPr>
      <w:rFonts w:asciiTheme="majorHAnsi" w:eastAsiaTheme="majorEastAsia" w:hAnsiTheme="majorHAnsi" w:cstheme="majorBidi"/>
      <w:i/>
      <w:iCs/>
      <w:color w:val="2E74B5" w:themeColor="accent1" w:themeShade="BF"/>
    </w:rPr>
  </w:style>
  <w:style w:type="table" w:styleId="a6">
    <w:name w:val="Table Grid"/>
    <w:basedOn w:val="a1"/>
    <w:uiPriority w:val="39"/>
    <w:rsid w:val="00934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0830F7"/>
    <w:rPr>
      <w:rFonts w:asciiTheme="majorHAnsi" w:eastAsiaTheme="majorEastAsia" w:hAnsiTheme="majorHAnsi" w:cstheme="majorBidi"/>
      <w:color w:val="1F4D78" w:themeColor="accent1" w:themeShade="7F"/>
      <w:sz w:val="24"/>
      <w:szCs w:val="24"/>
    </w:rPr>
  </w:style>
  <w:style w:type="character" w:styleId="a7">
    <w:name w:val="Hyperlink"/>
    <w:basedOn w:val="a0"/>
    <w:uiPriority w:val="99"/>
    <w:unhideWhenUsed/>
    <w:rsid w:val="00972D23"/>
    <w:rPr>
      <w:color w:val="0000FF"/>
      <w:u w:val="single"/>
    </w:rPr>
  </w:style>
  <w:style w:type="paragraph" w:customStyle="1" w:styleId="wp-caption-text">
    <w:name w:val="wp-caption-text"/>
    <w:basedOn w:val="a"/>
    <w:rsid w:val="0071469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108690">
      <w:bodyDiv w:val="1"/>
      <w:marLeft w:val="0"/>
      <w:marRight w:val="0"/>
      <w:marTop w:val="0"/>
      <w:marBottom w:val="0"/>
      <w:divBdr>
        <w:top w:val="none" w:sz="0" w:space="0" w:color="auto"/>
        <w:left w:val="none" w:sz="0" w:space="0" w:color="auto"/>
        <w:bottom w:val="none" w:sz="0" w:space="0" w:color="auto"/>
        <w:right w:val="none" w:sz="0" w:space="0" w:color="auto"/>
      </w:divBdr>
    </w:div>
    <w:div w:id="391196645">
      <w:bodyDiv w:val="1"/>
      <w:marLeft w:val="0"/>
      <w:marRight w:val="0"/>
      <w:marTop w:val="0"/>
      <w:marBottom w:val="0"/>
      <w:divBdr>
        <w:top w:val="none" w:sz="0" w:space="0" w:color="auto"/>
        <w:left w:val="none" w:sz="0" w:space="0" w:color="auto"/>
        <w:bottom w:val="none" w:sz="0" w:space="0" w:color="auto"/>
        <w:right w:val="none" w:sz="0" w:space="0" w:color="auto"/>
      </w:divBdr>
      <w:divsChild>
        <w:div w:id="974482900">
          <w:blockQuote w:val="1"/>
          <w:marLeft w:val="375"/>
          <w:marRight w:val="0"/>
          <w:marTop w:val="0"/>
          <w:marBottom w:val="525"/>
          <w:divBdr>
            <w:top w:val="none" w:sz="0" w:space="0" w:color="auto"/>
            <w:left w:val="none" w:sz="0" w:space="0" w:color="auto"/>
            <w:bottom w:val="none" w:sz="0" w:space="0" w:color="auto"/>
            <w:right w:val="none" w:sz="0" w:space="0" w:color="auto"/>
          </w:divBdr>
        </w:div>
      </w:divsChild>
    </w:div>
    <w:div w:id="413819177">
      <w:bodyDiv w:val="1"/>
      <w:marLeft w:val="0"/>
      <w:marRight w:val="0"/>
      <w:marTop w:val="0"/>
      <w:marBottom w:val="0"/>
      <w:divBdr>
        <w:top w:val="none" w:sz="0" w:space="0" w:color="auto"/>
        <w:left w:val="none" w:sz="0" w:space="0" w:color="auto"/>
        <w:bottom w:val="none" w:sz="0" w:space="0" w:color="auto"/>
        <w:right w:val="none" w:sz="0" w:space="0" w:color="auto"/>
      </w:divBdr>
    </w:div>
    <w:div w:id="418332868">
      <w:bodyDiv w:val="1"/>
      <w:marLeft w:val="0"/>
      <w:marRight w:val="0"/>
      <w:marTop w:val="0"/>
      <w:marBottom w:val="0"/>
      <w:divBdr>
        <w:top w:val="none" w:sz="0" w:space="0" w:color="auto"/>
        <w:left w:val="none" w:sz="0" w:space="0" w:color="auto"/>
        <w:bottom w:val="none" w:sz="0" w:space="0" w:color="auto"/>
        <w:right w:val="none" w:sz="0" w:space="0" w:color="auto"/>
      </w:divBdr>
    </w:div>
    <w:div w:id="518736582">
      <w:bodyDiv w:val="1"/>
      <w:marLeft w:val="0"/>
      <w:marRight w:val="0"/>
      <w:marTop w:val="0"/>
      <w:marBottom w:val="0"/>
      <w:divBdr>
        <w:top w:val="none" w:sz="0" w:space="0" w:color="auto"/>
        <w:left w:val="none" w:sz="0" w:space="0" w:color="auto"/>
        <w:bottom w:val="none" w:sz="0" w:space="0" w:color="auto"/>
        <w:right w:val="none" w:sz="0" w:space="0" w:color="auto"/>
      </w:divBdr>
    </w:div>
    <w:div w:id="557858747">
      <w:bodyDiv w:val="1"/>
      <w:marLeft w:val="0"/>
      <w:marRight w:val="0"/>
      <w:marTop w:val="0"/>
      <w:marBottom w:val="0"/>
      <w:divBdr>
        <w:top w:val="none" w:sz="0" w:space="0" w:color="auto"/>
        <w:left w:val="none" w:sz="0" w:space="0" w:color="auto"/>
        <w:bottom w:val="none" w:sz="0" w:space="0" w:color="auto"/>
        <w:right w:val="none" w:sz="0" w:space="0" w:color="auto"/>
      </w:divBdr>
    </w:div>
    <w:div w:id="795215293">
      <w:bodyDiv w:val="1"/>
      <w:marLeft w:val="0"/>
      <w:marRight w:val="0"/>
      <w:marTop w:val="0"/>
      <w:marBottom w:val="0"/>
      <w:divBdr>
        <w:top w:val="none" w:sz="0" w:space="0" w:color="auto"/>
        <w:left w:val="none" w:sz="0" w:space="0" w:color="auto"/>
        <w:bottom w:val="none" w:sz="0" w:space="0" w:color="auto"/>
        <w:right w:val="none" w:sz="0" w:space="0" w:color="auto"/>
      </w:divBdr>
      <w:divsChild>
        <w:div w:id="2076733433">
          <w:marLeft w:val="0"/>
          <w:marRight w:val="0"/>
          <w:marTop w:val="0"/>
          <w:marBottom w:val="300"/>
          <w:divBdr>
            <w:top w:val="single" w:sz="48" w:space="0" w:color="F8F8F8"/>
            <w:left w:val="single" w:sz="48" w:space="0" w:color="F8F8F8"/>
            <w:bottom w:val="single" w:sz="48" w:space="0" w:color="F8F8F8"/>
            <w:right w:val="single" w:sz="48" w:space="0" w:color="F8F8F8"/>
          </w:divBdr>
        </w:div>
        <w:div w:id="1604681368">
          <w:marLeft w:val="0"/>
          <w:marRight w:val="0"/>
          <w:marTop w:val="0"/>
          <w:marBottom w:val="300"/>
          <w:divBdr>
            <w:top w:val="single" w:sz="48" w:space="0" w:color="F8F8F8"/>
            <w:left w:val="single" w:sz="48" w:space="0" w:color="F8F8F8"/>
            <w:bottom w:val="single" w:sz="48" w:space="0" w:color="F8F8F8"/>
            <w:right w:val="single" w:sz="48" w:space="0" w:color="F8F8F8"/>
          </w:divBdr>
        </w:div>
      </w:divsChild>
    </w:div>
    <w:div w:id="899941672">
      <w:bodyDiv w:val="1"/>
      <w:marLeft w:val="0"/>
      <w:marRight w:val="0"/>
      <w:marTop w:val="0"/>
      <w:marBottom w:val="0"/>
      <w:divBdr>
        <w:top w:val="none" w:sz="0" w:space="0" w:color="auto"/>
        <w:left w:val="none" w:sz="0" w:space="0" w:color="auto"/>
        <w:bottom w:val="none" w:sz="0" w:space="0" w:color="auto"/>
        <w:right w:val="none" w:sz="0" w:space="0" w:color="auto"/>
      </w:divBdr>
    </w:div>
    <w:div w:id="952983657">
      <w:bodyDiv w:val="1"/>
      <w:marLeft w:val="0"/>
      <w:marRight w:val="0"/>
      <w:marTop w:val="0"/>
      <w:marBottom w:val="0"/>
      <w:divBdr>
        <w:top w:val="none" w:sz="0" w:space="0" w:color="auto"/>
        <w:left w:val="none" w:sz="0" w:space="0" w:color="auto"/>
        <w:bottom w:val="none" w:sz="0" w:space="0" w:color="auto"/>
        <w:right w:val="none" w:sz="0" w:space="0" w:color="auto"/>
      </w:divBdr>
      <w:divsChild>
        <w:div w:id="301928416">
          <w:marLeft w:val="0"/>
          <w:marRight w:val="0"/>
          <w:marTop w:val="0"/>
          <w:marBottom w:val="300"/>
          <w:divBdr>
            <w:top w:val="single" w:sz="48" w:space="0" w:color="F8F8F8"/>
            <w:left w:val="single" w:sz="48" w:space="0" w:color="F8F8F8"/>
            <w:bottom w:val="single" w:sz="48" w:space="0" w:color="F8F8F8"/>
            <w:right w:val="single" w:sz="48" w:space="0" w:color="F8F8F8"/>
          </w:divBdr>
        </w:div>
        <w:div w:id="508954576">
          <w:marLeft w:val="0"/>
          <w:marRight w:val="0"/>
          <w:marTop w:val="0"/>
          <w:marBottom w:val="300"/>
          <w:divBdr>
            <w:top w:val="single" w:sz="48" w:space="0" w:color="F8F8F8"/>
            <w:left w:val="single" w:sz="48" w:space="0" w:color="F8F8F8"/>
            <w:bottom w:val="single" w:sz="48" w:space="0" w:color="F8F8F8"/>
            <w:right w:val="single" w:sz="48" w:space="0" w:color="F8F8F8"/>
          </w:divBdr>
        </w:div>
      </w:divsChild>
    </w:div>
    <w:div w:id="970982052">
      <w:bodyDiv w:val="1"/>
      <w:marLeft w:val="0"/>
      <w:marRight w:val="0"/>
      <w:marTop w:val="0"/>
      <w:marBottom w:val="0"/>
      <w:divBdr>
        <w:top w:val="none" w:sz="0" w:space="0" w:color="auto"/>
        <w:left w:val="none" w:sz="0" w:space="0" w:color="auto"/>
        <w:bottom w:val="none" w:sz="0" w:space="0" w:color="auto"/>
        <w:right w:val="none" w:sz="0" w:space="0" w:color="auto"/>
      </w:divBdr>
    </w:div>
    <w:div w:id="1021903610">
      <w:bodyDiv w:val="1"/>
      <w:marLeft w:val="0"/>
      <w:marRight w:val="0"/>
      <w:marTop w:val="0"/>
      <w:marBottom w:val="0"/>
      <w:divBdr>
        <w:top w:val="none" w:sz="0" w:space="0" w:color="auto"/>
        <w:left w:val="none" w:sz="0" w:space="0" w:color="auto"/>
        <w:bottom w:val="none" w:sz="0" w:space="0" w:color="auto"/>
        <w:right w:val="none" w:sz="0" w:space="0" w:color="auto"/>
      </w:divBdr>
    </w:div>
    <w:div w:id="1044014718">
      <w:bodyDiv w:val="1"/>
      <w:marLeft w:val="0"/>
      <w:marRight w:val="0"/>
      <w:marTop w:val="0"/>
      <w:marBottom w:val="0"/>
      <w:divBdr>
        <w:top w:val="none" w:sz="0" w:space="0" w:color="auto"/>
        <w:left w:val="none" w:sz="0" w:space="0" w:color="auto"/>
        <w:bottom w:val="none" w:sz="0" w:space="0" w:color="auto"/>
        <w:right w:val="none" w:sz="0" w:space="0" w:color="auto"/>
      </w:divBdr>
    </w:div>
    <w:div w:id="1090538412">
      <w:bodyDiv w:val="1"/>
      <w:marLeft w:val="0"/>
      <w:marRight w:val="0"/>
      <w:marTop w:val="0"/>
      <w:marBottom w:val="0"/>
      <w:divBdr>
        <w:top w:val="none" w:sz="0" w:space="0" w:color="auto"/>
        <w:left w:val="none" w:sz="0" w:space="0" w:color="auto"/>
        <w:bottom w:val="none" w:sz="0" w:space="0" w:color="auto"/>
        <w:right w:val="none" w:sz="0" w:space="0" w:color="auto"/>
      </w:divBdr>
    </w:div>
    <w:div w:id="1195540038">
      <w:bodyDiv w:val="1"/>
      <w:marLeft w:val="0"/>
      <w:marRight w:val="0"/>
      <w:marTop w:val="0"/>
      <w:marBottom w:val="0"/>
      <w:divBdr>
        <w:top w:val="none" w:sz="0" w:space="0" w:color="auto"/>
        <w:left w:val="none" w:sz="0" w:space="0" w:color="auto"/>
        <w:bottom w:val="none" w:sz="0" w:space="0" w:color="auto"/>
        <w:right w:val="none" w:sz="0" w:space="0" w:color="auto"/>
      </w:divBdr>
    </w:div>
    <w:div w:id="1278677377">
      <w:bodyDiv w:val="1"/>
      <w:marLeft w:val="0"/>
      <w:marRight w:val="0"/>
      <w:marTop w:val="0"/>
      <w:marBottom w:val="0"/>
      <w:divBdr>
        <w:top w:val="none" w:sz="0" w:space="0" w:color="auto"/>
        <w:left w:val="none" w:sz="0" w:space="0" w:color="auto"/>
        <w:bottom w:val="none" w:sz="0" w:space="0" w:color="auto"/>
        <w:right w:val="none" w:sz="0" w:space="0" w:color="auto"/>
      </w:divBdr>
    </w:div>
    <w:div w:id="1382511915">
      <w:bodyDiv w:val="1"/>
      <w:marLeft w:val="0"/>
      <w:marRight w:val="0"/>
      <w:marTop w:val="0"/>
      <w:marBottom w:val="0"/>
      <w:divBdr>
        <w:top w:val="none" w:sz="0" w:space="0" w:color="auto"/>
        <w:left w:val="none" w:sz="0" w:space="0" w:color="auto"/>
        <w:bottom w:val="none" w:sz="0" w:space="0" w:color="auto"/>
        <w:right w:val="none" w:sz="0" w:space="0" w:color="auto"/>
      </w:divBdr>
    </w:div>
    <w:div w:id="1404373613">
      <w:bodyDiv w:val="1"/>
      <w:marLeft w:val="0"/>
      <w:marRight w:val="0"/>
      <w:marTop w:val="0"/>
      <w:marBottom w:val="0"/>
      <w:divBdr>
        <w:top w:val="none" w:sz="0" w:space="0" w:color="auto"/>
        <w:left w:val="none" w:sz="0" w:space="0" w:color="auto"/>
        <w:bottom w:val="none" w:sz="0" w:space="0" w:color="auto"/>
        <w:right w:val="none" w:sz="0" w:space="0" w:color="auto"/>
      </w:divBdr>
      <w:divsChild>
        <w:div w:id="893808707">
          <w:marLeft w:val="0"/>
          <w:marRight w:val="0"/>
          <w:marTop w:val="0"/>
          <w:marBottom w:val="0"/>
          <w:divBdr>
            <w:top w:val="single" w:sz="6" w:space="19" w:color="auto"/>
            <w:left w:val="single" w:sz="2" w:space="31" w:color="auto"/>
            <w:bottom w:val="single" w:sz="2" w:space="19" w:color="auto"/>
            <w:right w:val="single" w:sz="2" w:space="19" w:color="auto"/>
          </w:divBdr>
          <w:divsChild>
            <w:div w:id="37908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0956">
      <w:bodyDiv w:val="1"/>
      <w:marLeft w:val="0"/>
      <w:marRight w:val="0"/>
      <w:marTop w:val="0"/>
      <w:marBottom w:val="0"/>
      <w:divBdr>
        <w:top w:val="none" w:sz="0" w:space="0" w:color="auto"/>
        <w:left w:val="none" w:sz="0" w:space="0" w:color="auto"/>
        <w:bottom w:val="none" w:sz="0" w:space="0" w:color="auto"/>
        <w:right w:val="none" w:sz="0" w:space="0" w:color="auto"/>
      </w:divBdr>
    </w:div>
    <w:div w:id="1627152333">
      <w:bodyDiv w:val="1"/>
      <w:marLeft w:val="0"/>
      <w:marRight w:val="0"/>
      <w:marTop w:val="0"/>
      <w:marBottom w:val="0"/>
      <w:divBdr>
        <w:top w:val="none" w:sz="0" w:space="0" w:color="auto"/>
        <w:left w:val="none" w:sz="0" w:space="0" w:color="auto"/>
        <w:bottom w:val="none" w:sz="0" w:space="0" w:color="auto"/>
        <w:right w:val="none" w:sz="0" w:space="0" w:color="auto"/>
      </w:divBdr>
    </w:div>
    <w:div w:id="1743328033">
      <w:bodyDiv w:val="1"/>
      <w:marLeft w:val="0"/>
      <w:marRight w:val="0"/>
      <w:marTop w:val="0"/>
      <w:marBottom w:val="0"/>
      <w:divBdr>
        <w:top w:val="none" w:sz="0" w:space="0" w:color="auto"/>
        <w:left w:val="none" w:sz="0" w:space="0" w:color="auto"/>
        <w:bottom w:val="none" w:sz="0" w:space="0" w:color="auto"/>
        <w:right w:val="none" w:sz="0" w:space="0" w:color="auto"/>
      </w:divBdr>
    </w:div>
    <w:div w:id="1747798257">
      <w:bodyDiv w:val="1"/>
      <w:marLeft w:val="0"/>
      <w:marRight w:val="0"/>
      <w:marTop w:val="0"/>
      <w:marBottom w:val="0"/>
      <w:divBdr>
        <w:top w:val="none" w:sz="0" w:space="0" w:color="auto"/>
        <w:left w:val="none" w:sz="0" w:space="0" w:color="auto"/>
        <w:bottom w:val="none" w:sz="0" w:space="0" w:color="auto"/>
        <w:right w:val="none" w:sz="0" w:space="0" w:color="auto"/>
      </w:divBdr>
      <w:divsChild>
        <w:div w:id="1258559312">
          <w:blockQuote w:val="1"/>
          <w:marLeft w:val="375"/>
          <w:marRight w:val="0"/>
          <w:marTop w:val="0"/>
          <w:marBottom w:val="525"/>
          <w:divBdr>
            <w:top w:val="none" w:sz="0" w:space="0" w:color="auto"/>
            <w:left w:val="none" w:sz="0" w:space="0" w:color="auto"/>
            <w:bottom w:val="none" w:sz="0" w:space="0" w:color="auto"/>
            <w:right w:val="none" w:sz="0" w:space="0" w:color="auto"/>
          </w:divBdr>
        </w:div>
      </w:divsChild>
    </w:div>
    <w:div w:id="1837576040">
      <w:bodyDiv w:val="1"/>
      <w:marLeft w:val="0"/>
      <w:marRight w:val="0"/>
      <w:marTop w:val="0"/>
      <w:marBottom w:val="0"/>
      <w:divBdr>
        <w:top w:val="none" w:sz="0" w:space="0" w:color="auto"/>
        <w:left w:val="none" w:sz="0" w:space="0" w:color="auto"/>
        <w:bottom w:val="none" w:sz="0" w:space="0" w:color="auto"/>
        <w:right w:val="none" w:sz="0" w:space="0" w:color="auto"/>
      </w:divBdr>
    </w:div>
    <w:div w:id="1960448799">
      <w:bodyDiv w:val="1"/>
      <w:marLeft w:val="0"/>
      <w:marRight w:val="0"/>
      <w:marTop w:val="0"/>
      <w:marBottom w:val="0"/>
      <w:divBdr>
        <w:top w:val="none" w:sz="0" w:space="0" w:color="auto"/>
        <w:left w:val="none" w:sz="0" w:space="0" w:color="auto"/>
        <w:bottom w:val="none" w:sz="0" w:space="0" w:color="auto"/>
        <w:right w:val="none" w:sz="0" w:space="0" w:color="auto"/>
      </w:divBdr>
      <w:divsChild>
        <w:div w:id="1965843896">
          <w:blockQuote w:val="1"/>
          <w:marLeft w:val="375"/>
          <w:marRight w:val="0"/>
          <w:marTop w:val="0"/>
          <w:marBottom w:val="5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chitel.pro/%D1%81%D1%82%D0%BE%D0%BB%D1%8B%D0%BF%D0%B8%D0%BD-%D0%B0%D0%B3%D1%80%D0%B0%D1%80%D0%BD%D0%B0%D1%8F-%D1%80%D0%B5%D1%84%D0%BE%D1%80%D0%BC%D0%B0/"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1027</Words>
  <Characters>5854</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dc:creator>
  <cp:keywords/>
  <dc:description/>
  <cp:lastModifiedBy>Евгений</cp:lastModifiedBy>
  <cp:revision>2</cp:revision>
  <dcterms:created xsi:type="dcterms:W3CDTF">2020-02-02T11:32:00Z</dcterms:created>
  <dcterms:modified xsi:type="dcterms:W3CDTF">2020-02-02T11:32:00Z</dcterms:modified>
</cp:coreProperties>
</file>