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3" w:rsidRPr="00972D23" w:rsidRDefault="00972D23" w:rsidP="00972D23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972D23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972D23">
        <w:rPr>
          <w:bCs w:val="0"/>
          <w:color w:val="000000" w:themeColor="text1"/>
          <w:sz w:val="28"/>
          <w:szCs w:val="28"/>
          <w:bdr w:val="none" w:sz="0" w:space="0" w:color="auto" w:frame="1"/>
        </w:rPr>
        <w:t>Церковный раскол. Никон и Аввакум</w:t>
      </w:r>
      <w:bookmarkEnd w:id="0"/>
      <w:r w:rsidRPr="00972D23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972D23" w:rsidRPr="00972D23" w:rsidRDefault="00972D23" w:rsidP="00972D23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 XVII в.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Русская православная церковь</w:t>
      </w:r>
      <w:r w:rsidRPr="00972D23">
        <w:rPr>
          <w:color w:val="000000" w:themeColor="text1"/>
          <w:sz w:val="28"/>
          <w:szCs w:val="28"/>
        </w:rPr>
        <w:t> пережила раскол, вызванный реформами обрядов и исправлением богослужебных книг.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Церковный раскол</w:t>
      </w:r>
      <w:r w:rsidRPr="00972D23">
        <w:rPr>
          <w:color w:val="000000" w:themeColor="text1"/>
          <w:sz w:val="28"/>
          <w:szCs w:val="28"/>
        </w:rPr>
        <w:t> был массовым религиозно-общественным движением, породившим свою собственную идеологию и культуру. Одновременно с расколом произошел острый конфликт между светской и духовной властями, закончившийся утверждением первенства власти царя над властью патриарха.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 xml:space="preserve">Церковные порядки середины XVII в. вызывали недовольство у простых верующих и среди духовенства. Например, </w:t>
      </w:r>
      <w:proofErr w:type="spellStart"/>
      <w:r w:rsidRPr="00972D23">
        <w:rPr>
          <w:color w:val="000000" w:themeColor="text1"/>
          <w:sz w:val="28"/>
          <w:szCs w:val="28"/>
        </w:rPr>
        <w:t>многогласие</w:t>
      </w:r>
      <w:proofErr w:type="spellEnd"/>
      <w:r w:rsidRPr="00972D23">
        <w:rPr>
          <w:color w:val="000000" w:themeColor="text1"/>
          <w:sz w:val="28"/>
          <w:szCs w:val="28"/>
        </w:rPr>
        <w:t>, когда для сокращения времени церковной службы в храме одновременно читали Евангелие, пели и молились. Против такой формы богослужения выступал кружок «ревнителей благочестия». Среди членов этого кружка были протопоп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Аввакум</w:t>
      </w:r>
      <w:r w:rsidRPr="00972D23">
        <w:rPr>
          <w:color w:val="000000" w:themeColor="text1"/>
          <w:sz w:val="28"/>
          <w:szCs w:val="28"/>
        </w:rPr>
        <w:t> (1620—1682 гг.) и архиепископ </w:t>
      </w:r>
      <w:proofErr w:type="gramStart"/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Никон</w:t>
      </w:r>
      <w:r w:rsidRPr="00972D23">
        <w:rPr>
          <w:color w:val="000000" w:themeColor="text1"/>
          <w:sz w:val="28"/>
          <w:szCs w:val="28"/>
        </w:rPr>
        <w:t>(</w:t>
      </w:r>
      <w:proofErr w:type="gramEnd"/>
      <w:r w:rsidRPr="00972D23">
        <w:rPr>
          <w:color w:val="000000" w:themeColor="text1"/>
          <w:sz w:val="28"/>
          <w:szCs w:val="28"/>
        </w:rPr>
        <w:t>1606—1681 гг.).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 1652 г. церковный Собор избрал новым патриархом Никона. Никону было мало избрания на патриарший престол. Он отказывался от этой чести и лишь после того, как царь Алексей Михайлович пал перед ним на колени, согласился стать патриархом.</w:t>
      </w:r>
    </w:p>
    <w:p w:rsidR="00972D23" w:rsidRPr="00972D23" w:rsidRDefault="00972D23" w:rsidP="00972D23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Церковная реформа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Первым шагом патриарха Никона стало проведение в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1653</w:t>
      </w:r>
      <w:r w:rsidRPr="00972D23">
        <w:rPr>
          <w:color w:val="000000" w:themeColor="text1"/>
          <w:sz w:val="28"/>
          <w:szCs w:val="28"/>
        </w:rPr>
        <w:t> г. церковной реформы.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Никон разослал по всем церквям указания по изменению традиционных для русского православия норм богослужения. Двуперстное крестное знамение заменялось трехперстным. Земные поклоны были заменены поясными. Крестные ходы предписывалось проводить против солнца, а не по солнцу, как это было прежде. Возглас «аллилуйя» во время богослужения предписывалось произносить не дважды, а трижды. Одновременно с этим началась проверка русских богослужебных книг. За основу были взяты греческие оригиналы. Прежние богослужебные книги было приказано уничтожить.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Ситуация осложнялась тем, что Никон, не считаясь с русскими традициями, подчеркивал свою приверженность </w:t>
      </w:r>
      <w:r w:rsidRPr="00972D2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греческим обрядам</w:t>
      </w:r>
      <w:r w:rsidRPr="00972D23">
        <w:rPr>
          <w:color w:val="000000" w:themeColor="text1"/>
          <w:sz w:val="28"/>
          <w:szCs w:val="28"/>
        </w:rPr>
        <w:t>. Патриарх запретил иконы, писанные не по греческим образцам. Он приказал своим служителям выколоть глаза у собранных икон и в таком виде носить их по городу.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Тех, кто отказался признать нововведения, официальные власти именовали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раскольниками</w:t>
      </w:r>
      <w:r w:rsidRPr="00972D23">
        <w:rPr>
          <w:color w:val="000000" w:themeColor="text1"/>
          <w:sz w:val="28"/>
          <w:szCs w:val="28"/>
        </w:rPr>
        <w:t>. Сами же раскольники считали себя последователями истинного православия, а Никона и его последователей клеймили именем «</w:t>
      </w:r>
      <w:proofErr w:type="spellStart"/>
      <w:r w:rsidRPr="00972D23">
        <w:rPr>
          <w:color w:val="000000" w:themeColor="text1"/>
          <w:sz w:val="28"/>
          <w:szCs w:val="28"/>
        </w:rPr>
        <w:t>антихристовых</w:t>
      </w:r>
      <w:proofErr w:type="spellEnd"/>
      <w:r w:rsidRPr="00972D23">
        <w:rPr>
          <w:color w:val="000000" w:themeColor="text1"/>
          <w:sz w:val="28"/>
          <w:szCs w:val="28"/>
        </w:rPr>
        <w:t xml:space="preserve"> слуг». Самым ярым противником Никона был протопоп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Аввакум</w:t>
      </w:r>
      <w:r w:rsidRPr="00972D23">
        <w:rPr>
          <w:color w:val="000000" w:themeColor="text1"/>
          <w:sz w:val="28"/>
          <w:szCs w:val="28"/>
        </w:rPr>
        <w:t>, которого в 1653 г. арестовали и </w:t>
      </w:r>
      <w:r w:rsidRPr="00972D2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сослали в Сибирь</w:t>
      </w:r>
      <w:r w:rsidRPr="00972D23">
        <w:rPr>
          <w:color w:val="000000" w:themeColor="text1"/>
          <w:sz w:val="28"/>
          <w:szCs w:val="28"/>
        </w:rPr>
        <w:t>. Началось преследование сторонников Аввакума.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 июле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1658</w:t>
      </w:r>
      <w:r w:rsidRPr="00972D23">
        <w:rPr>
          <w:color w:val="000000" w:themeColor="text1"/>
          <w:sz w:val="28"/>
          <w:szCs w:val="28"/>
        </w:rPr>
        <w:t> г. Никону было передано распоряжение царя вести себя скромнее. Никон решился на отчаянный шаг — написал письмо царю с отречением от патриаршего сана. Чтобы пресечь попытки бывшего патриарха вернуться к власти, было решено лишить его власти. Для этого был созван церковный Собор, который осудил и низложил Никона, главного инициатора церковных реформ, но одновременно с этим одобрил сами реформы. Никон был </w:t>
      </w:r>
      <w:r w:rsidRPr="00972D2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отправлен в ссылку</w:t>
      </w:r>
      <w:r w:rsidRPr="00972D23">
        <w:rPr>
          <w:color w:val="000000" w:themeColor="text1"/>
          <w:sz w:val="28"/>
          <w:szCs w:val="28"/>
        </w:rPr>
        <w:t> в Ферапонтов монастырь на Белом озере.</w:t>
      </w:r>
    </w:p>
    <w:p w:rsidR="00972D23" w:rsidRPr="00972D23" w:rsidRDefault="00972D23" w:rsidP="00972D23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Возвращение и казнь Аввакума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Из десятилетней сибирской ссылки был возвращен протопоп Аввакум, который подал Алексею Михайловичу челобитную, требуя восстановить старую веру. На протопопа тотчас же обрушились прежние преследования.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1666</w:t>
      </w:r>
      <w:r w:rsidRPr="00972D23">
        <w:rPr>
          <w:color w:val="000000" w:themeColor="text1"/>
          <w:sz w:val="28"/>
          <w:szCs w:val="28"/>
        </w:rPr>
        <w:t xml:space="preserve"> г. главных вождей раскола привезли из разных мест заключения в Москву. Церковный Собор предал их анафеме и проклятию. Приверженцы старых религиозных традиций подвергались преследованиям и наказаниям вплоть до смертной казни. Такая </w:t>
      </w:r>
      <w:r w:rsidRPr="00972D23">
        <w:rPr>
          <w:color w:val="000000" w:themeColor="text1"/>
          <w:sz w:val="28"/>
          <w:szCs w:val="28"/>
        </w:rPr>
        <w:lastRenderedPageBreak/>
        <w:t>политика привела к тому, что </w:t>
      </w:r>
      <w:r w:rsidRPr="00972D2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старообрядцы</w:t>
      </w:r>
      <w:r w:rsidRPr="00972D23">
        <w:rPr>
          <w:color w:val="000000" w:themeColor="text1"/>
          <w:sz w:val="28"/>
          <w:szCs w:val="28"/>
        </w:rPr>
        <w:t> (раскольники, староверы) целыми семьями бежали из центральных регионов России.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 апреле 1682 г. Аввакум и другие участники раскольнического движения были </w:t>
      </w:r>
      <w:r w:rsidRPr="00972D2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сожжены на костре</w:t>
      </w:r>
      <w:r w:rsidRPr="00972D23">
        <w:rPr>
          <w:color w:val="000000" w:themeColor="text1"/>
          <w:sz w:val="28"/>
          <w:szCs w:val="28"/>
        </w:rPr>
        <w:t>. Однако казнь лидеров раскола привела к тому, что многие противники религиозных нововведений начали добровольно подвергать себя самосожжению. Церковная реформа патриарха Никона </w:t>
      </w:r>
      <w:r w:rsidRPr="00972D2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расколола страну на два лагеря</w:t>
      </w:r>
      <w:r w:rsidRPr="00972D23">
        <w:rPr>
          <w:color w:val="000000" w:themeColor="text1"/>
          <w:sz w:val="28"/>
          <w:szCs w:val="28"/>
        </w:rPr>
        <w:t> — сторонников официальной религии и приверженцев старых традиций.</w:t>
      </w:r>
    </w:p>
    <w:p w:rsidR="00972D23" w:rsidRPr="00972D23" w:rsidRDefault="00972D23" w:rsidP="00972D23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Снятие анафем со старых обрядов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 1800 году для части старообрядцев-</w:t>
      </w:r>
      <w:proofErr w:type="spellStart"/>
      <w:r w:rsidRPr="00972D23">
        <w:rPr>
          <w:color w:val="000000" w:themeColor="text1"/>
          <w:sz w:val="28"/>
          <w:szCs w:val="28"/>
        </w:rPr>
        <w:t>поповцев</w:t>
      </w:r>
      <w:proofErr w:type="spellEnd"/>
      <w:r w:rsidRPr="00972D23">
        <w:rPr>
          <w:color w:val="000000" w:themeColor="text1"/>
          <w:sz w:val="28"/>
          <w:szCs w:val="28"/>
        </w:rPr>
        <w:t>, искавших сближения с Московским Патриархатом, была создана специальная единоверческая структура: сохраняя дореформенный обряд, они переходили под юрисдикцию РПЦ, признавая тем самым, что обрядовые различия не затрагивают общего догматического учения.</w:t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В 1905 году Николай II указом о веротерпимости снял все ограничения в правах со старообрядцев, а в 1971 Поместный Собор Русской православной церкви принял постановление о </w:t>
      </w:r>
      <w:r w:rsidRPr="00972D2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снятии клятв и анафем со старых обрядов</w:t>
      </w:r>
      <w:r w:rsidRPr="00972D23">
        <w:rPr>
          <w:color w:val="000000" w:themeColor="text1"/>
          <w:sz w:val="28"/>
          <w:szCs w:val="28"/>
        </w:rPr>
        <w:t>.</w:t>
      </w:r>
    </w:p>
    <w:p w:rsidR="00972D23" w:rsidRPr="00972D23" w:rsidRDefault="00972D23" w:rsidP="00972D2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D23" w:rsidRDefault="00972D23" w:rsidP="00972D23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72D2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343650" cy="6282115"/>
            <wp:effectExtent l="0" t="0" r="0" b="4445"/>
            <wp:docPr id="32" name="Рисунок 32" descr="Церковный раск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Церковный раско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97"/>
                    <a:stretch/>
                  </pic:blipFill>
                  <pic:spPr bwMode="auto">
                    <a:xfrm>
                      <a:off x="0" y="0"/>
                      <a:ext cx="6357379" cy="629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D23" w:rsidRDefault="00972D23" w:rsidP="00972D23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72D23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5824F7AC" wp14:editId="1D3E57A8">
            <wp:extent cx="6727981" cy="5629275"/>
            <wp:effectExtent l="0" t="0" r="0" b="0"/>
            <wp:docPr id="33" name="Рисунок 33" descr="Церковный раск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Церковный раско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20"/>
                    <a:stretch/>
                  </pic:blipFill>
                  <pic:spPr bwMode="auto">
                    <a:xfrm>
                      <a:off x="0" y="0"/>
                      <a:ext cx="6733949" cy="56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972D23" w:rsidRPr="00972D23" w:rsidRDefault="00972D23" w:rsidP="00972D23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72D23">
        <w:rPr>
          <w:color w:val="000000" w:themeColor="text1"/>
          <w:sz w:val="28"/>
          <w:szCs w:val="28"/>
        </w:rPr>
        <w:t>РИА Новости </w:t>
      </w:r>
      <w:hyperlink r:id="rId6" w:history="1">
        <w:r w:rsidRPr="00972D23">
          <w:rPr>
            <w:rStyle w:val="a7"/>
            <w:color w:val="000000" w:themeColor="text1"/>
            <w:sz w:val="28"/>
            <w:szCs w:val="28"/>
            <w:bdr w:val="none" w:sz="0" w:space="0" w:color="auto" w:frame="1"/>
          </w:rPr>
          <w:t>https://ria.ru/history_infografika/20130212/922446392.html</w:t>
        </w:r>
      </w:hyperlink>
    </w:p>
    <w:p w:rsidR="004942AA" w:rsidRPr="00972D23" w:rsidRDefault="004942AA" w:rsidP="00972D2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972D23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D1500"/>
    <w:rsid w:val="006C0512"/>
    <w:rsid w:val="006D41D4"/>
    <w:rsid w:val="007C1A43"/>
    <w:rsid w:val="00905EB3"/>
    <w:rsid w:val="00934304"/>
    <w:rsid w:val="00972D23"/>
    <w:rsid w:val="009A3F9F"/>
    <w:rsid w:val="00AA04A9"/>
    <w:rsid w:val="00AE402B"/>
    <w:rsid w:val="00B9629A"/>
    <w:rsid w:val="00BA12ED"/>
    <w:rsid w:val="00CA2E63"/>
    <w:rsid w:val="00D7693F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72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history_infografika/20130212/92244639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2020-02-02T07:14:00Z</dcterms:created>
  <dcterms:modified xsi:type="dcterms:W3CDTF">2020-02-02T07:14:00Z</dcterms:modified>
</cp:coreProperties>
</file>