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FB" w:rsidRPr="00E312FB" w:rsidRDefault="00E312FB" w:rsidP="00E312FB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E312FB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E312FB">
        <w:rPr>
          <w:bCs w:val="0"/>
          <w:color w:val="000000" w:themeColor="text1"/>
          <w:sz w:val="28"/>
          <w:szCs w:val="28"/>
          <w:bdr w:val="none" w:sz="0" w:space="0" w:color="auto" w:frame="1"/>
        </w:rPr>
        <w:t>Международные связи Древней Руси</w:t>
      </w:r>
      <w:bookmarkEnd w:id="0"/>
      <w:r w:rsidRPr="00E312FB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E312FB" w:rsidRPr="00E312FB" w:rsidRDefault="00E312FB" w:rsidP="00E312FB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В IX—XII вв. Русь являлась одним из крупнейших государств и рассматривалась другими странами в качестве равноправного партнёра. Она была одним из важнейших посредников в торговле между странами Европы и странами Востока, во многом благодаря наличию торгового пути «</w:t>
      </w:r>
      <w:proofErr w:type="gramStart"/>
      <w:r w:rsidRPr="00E312FB">
        <w:rPr>
          <w:color w:val="000000" w:themeColor="text1"/>
          <w:sz w:val="28"/>
          <w:szCs w:val="28"/>
        </w:rPr>
        <w:t>из варяг</w:t>
      </w:r>
      <w:proofErr w:type="gramEnd"/>
      <w:r w:rsidRPr="00E312FB">
        <w:rPr>
          <w:color w:val="000000" w:themeColor="text1"/>
          <w:sz w:val="28"/>
          <w:szCs w:val="28"/>
        </w:rPr>
        <w:t xml:space="preserve"> в греки». Древнерусское государство, несмотря на ряд особенностей, во многом было схоже по своему устройству с другими европейскими державами.</w:t>
      </w:r>
    </w:p>
    <w:p w:rsidR="00E312FB" w:rsidRPr="00E312FB" w:rsidRDefault="00E312FB" w:rsidP="00E312FB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2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ВЗАИМООТНОШЕНИЯ С ВИЗАНТИЕЙ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Договоры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Результатом походов князей Олега, Игоря и Святослава на Византию стал ряд договоров (911, 944, 971 гг.). Византия была согласна практически на любые условия русских князей ради установления мирных отношений. Например, русским купцам в Константинополе были предоставлены различные льготы.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Солдаты и купцы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Русские дружинники участвовали в войнах Византии (походы в Южную Италию и Сицилию, Первый и Второй крестовые походы). Русские купцы были известны не только в Константинополе, но и на всей территории империи.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Христианство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Значительным аргументом в улучшении взаимоотношений двух государств послужило принятие на Руси христианства в 988 г. Царьград (Константинополь) являлся для Руси своеобразным духовным и религиозным центром.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Браки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Об особом характере взаимоотношений свидетельствовали случаи заключения династических браков (например, женитьба Владимира I на византийской княжне Анне). Кроме того, многие дочери русских князей выходили замуж за представителей византийского императорского дома.</w:t>
      </w:r>
    </w:p>
    <w:p w:rsidR="00E312FB" w:rsidRPr="00E312FB" w:rsidRDefault="00E312FB" w:rsidP="00E312FB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2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ВЗАИМООТНОШЕНИЯ СО СТРАНАМИ ЦЕНТРАЛЬНОЙ, ЗАПАДНОЙ И СЕВЕРНОЙ ЕВРОПЫ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С Древнерусским государством считались не только непосредственные соседи, но и отдалённые страны и народы. Географическое положение Руси обуславливало контакты со многими европейскими державами.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312F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666230" cy="2157380"/>
            <wp:effectExtent l="0" t="0" r="1270" b="0"/>
            <wp:docPr id="9" name="Рисунок 9" descr="https://uchitel.pro/wp-content/uploads/2017/10/2019-02-28_18-25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uchitel.pro/wp-content/uploads/2017/10/2019-02-28_18-25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28" cy="216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Браки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 xml:space="preserve">Ярким примером укрепления международных связей посредством династических браков может служить замужество дочери Ярослава Мудрого Анны Ярославны, которая стала супругой французского короля Генриха I и королевой Франции. В отличие от мужа, Анна умела читать и писать, играла на музыкальных инструментах и значительно </w:t>
      </w:r>
      <w:r w:rsidRPr="00E312FB">
        <w:rPr>
          <w:color w:val="000000" w:themeColor="text1"/>
          <w:sz w:val="28"/>
          <w:szCs w:val="28"/>
        </w:rPr>
        <w:lastRenderedPageBreak/>
        <w:t>повлияла на развитие Франции. Иностранные принцессы стали жёнами сыновей Ярослава Мудрого (Владимир Мономах был женат на дочери английского короля).</w:t>
      </w:r>
    </w:p>
    <w:p w:rsidR="00E312FB" w:rsidRPr="00E312FB" w:rsidRDefault="00E312FB" w:rsidP="00E312FB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2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ОТНОШЕНИЯ С КОЧЕВНИКАМИ И СТРАНАМИ ВОСТОКА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Огромное значение для Руси имели взаимоотношения с кочевыми народами, проживавшими к югу и востоку от границ.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Религия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 xml:space="preserve">Важное значение имело принятие в Волжской </w:t>
      </w:r>
      <w:proofErr w:type="spellStart"/>
      <w:r w:rsidRPr="00E312FB">
        <w:rPr>
          <w:color w:val="000000" w:themeColor="text1"/>
          <w:sz w:val="28"/>
          <w:szCs w:val="28"/>
        </w:rPr>
        <w:t>Булгарин</w:t>
      </w:r>
      <w:proofErr w:type="spellEnd"/>
      <w:r w:rsidRPr="00E312FB">
        <w:rPr>
          <w:color w:val="000000" w:themeColor="text1"/>
          <w:sz w:val="28"/>
          <w:szCs w:val="28"/>
        </w:rPr>
        <w:t xml:space="preserve"> ислама в качестве государственной религии (позже ислам приняли и печенеги). Исламские миссионеры побывали и на Руси в момент выбора Владимиром новой религии. Однако он остановился на христианстве, что впоследствии явилось одним из поводов многолетней войны с печенегами.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Набеги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Постоянные набеги печенегов, а в дальнейшем и половцев тормозили развитие государства: борьба с кочевниками стала основной целью внешней политики Древней Руси на Востоке. Князья строили крепости на границах, совершали военные походы на кочевников, но это далеко не всегда помогало, поскольку князья сами прибегали к помощи кочевников в междоусобных войнах.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Браки и торговля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 xml:space="preserve">Несмотря на большое количество войн, нередки были случаи заключения династических браков, развивались торговые отношения, в первую очередь с Волжской </w:t>
      </w:r>
      <w:proofErr w:type="spellStart"/>
      <w:r w:rsidRPr="00E312FB">
        <w:rPr>
          <w:color w:val="000000" w:themeColor="text1"/>
          <w:sz w:val="28"/>
          <w:szCs w:val="28"/>
        </w:rPr>
        <w:t>Булгарией</w:t>
      </w:r>
      <w:proofErr w:type="spellEnd"/>
      <w:r w:rsidRPr="00E312FB">
        <w:rPr>
          <w:color w:val="000000" w:themeColor="text1"/>
          <w:sz w:val="28"/>
          <w:szCs w:val="28"/>
        </w:rPr>
        <w:t>, Хорезмом, народами и государствами Кавказа.</w:t>
      </w:r>
    </w:p>
    <w:p w:rsidR="00E312FB" w:rsidRPr="00E312FB" w:rsidRDefault="00E312FB" w:rsidP="00E312FB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2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СИСТЕМЕ МЕЖДУНАРОДНОЙ ТОРГОВЛИ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Древнерусское государство играло ключевую роль в европейской торговле. Внешняя торговля являлась важной составляющей экономики древнерусских княжеств вплоть до татарского нашествия.</w:t>
      </w:r>
    </w:p>
    <w:p w:rsidR="00E312FB" w:rsidRPr="00E312FB" w:rsidRDefault="00E312FB" w:rsidP="00E312FB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E312FB">
        <w:rPr>
          <w:color w:val="000000" w:themeColor="text1"/>
          <w:sz w:val="28"/>
          <w:szCs w:val="28"/>
        </w:rPr>
        <w:t>По территории государства проходили Волжский торговый путь и путь </w:t>
      </w:r>
      <w:r w:rsidRPr="00E312FB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E312FB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из варяг</w:t>
      </w:r>
      <w:proofErr w:type="gramEnd"/>
      <w:r w:rsidRPr="00E312FB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 греки»</w:t>
      </w:r>
      <w:r w:rsidRPr="00E312FB">
        <w:rPr>
          <w:color w:val="000000" w:themeColor="text1"/>
          <w:sz w:val="28"/>
          <w:szCs w:val="28"/>
        </w:rPr>
        <w:t>, которые долгое время обеспечивали торговую связь между странами Европы и Востоком. Купцы из Северной Европы добирались до Каспийского моря, переплывали на южный берег и двигались дальше — в Среднюю Азию, Индию и т. д. Для Руси наиболее выгодной была торговля со странами Востока, в ходе которой проводилась покупка пряностей, шёлка, парчи, драгоценностей и многого другого. Считается, что только из Средней Азии в X в. на Русь и в Северную Европу ежегодно привозили более 1 млн серебряных монет.</w:t>
      </w:r>
    </w:p>
    <w:p w:rsidR="004942AA" w:rsidRPr="00E312FB" w:rsidRDefault="004942AA" w:rsidP="00E312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E312FB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830F7"/>
    <w:rsid w:val="003304EC"/>
    <w:rsid w:val="004942AA"/>
    <w:rsid w:val="007C1A43"/>
    <w:rsid w:val="00934304"/>
    <w:rsid w:val="00AA04A9"/>
    <w:rsid w:val="00B9629A"/>
    <w:rsid w:val="00BA12ED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2020-02-02T06:45:00Z</dcterms:created>
  <dcterms:modified xsi:type="dcterms:W3CDTF">2020-02-02T06:45:00Z</dcterms:modified>
</cp:coreProperties>
</file>