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BF" w:rsidRPr="00475A0D" w:rsidRDefault="002972BF" w:rsidP="002972BF">
      <w:pPr>
        <w:pStyle w:val="a3"/>
        <w:spacing w:before="30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5A0D">
        <w:rPr>
          <w:b/>
          <w:color w:val="000000"/>
          <w:sz w:val="28"/>
          <w:szCs w:val="28"/>
        </w:rPr>
        <w:t xml:space="preserve">Воспитательная программа 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5-9 класс</w:t>
      </w:r>
    </w:p>
    <w:p w:rsidR="002972BF" w:rsidRDefault="002972BF" w:rsidP="002972BF">
      <w:pPr>
        <w:pStyle w:val="a3"/>
        <w:spacing w:before="0" w:before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6781B8"/>
          <w:sz w:val="21"/>
          <w:szCs w:val="21"/>
        </w:rPr>
        <w:t>Пояснительная записка.</w:t>
      </w:r>
    </w:p>
    <w:p w:rsid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972BF">
        <w:rPr>
          <w:color w:val="000000"/>
          <w:sz w:val="28"/>
          <w:szCs w:val="28"/>
        </w:rPr>
        <w:t>Сегодня трудно воспитывать детей, они приходят к нам уже со своим опытом, который заложен семьей, а в каждой семье есть свои особенности, свои взгляды на жизнь, которые должен учитывать педагог.</w:t>
      </w:r>
    </w:p>
    <w:p w:rsidR="002972BF" w:rsidRP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972BF">
        <w:rPr>
          <w:color w:val="000000"/>
          <w:sz w:val="28"/>
          <w:szCs w:val="28"/>
        </w:rPr>
        <w:t>Каждый ребенок в жизни сталкивается с положительными и отрицательными примерами. Моя задача, как педагога, сделать так, чтобы выбор был сделан в пользу первого, что необходимо будет не только для школы, но и для дальнейшей жизни, сделает наше общество лучше. А приобретение положительных качеств сделает его успешным в дальнейшем.</w:t>
      </w:r>
    </w:p>
    <w:p w:rsidR="002972BF" w:rsidRP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972BF">
        <w:rPr>
          <w:color w:val="000000"/>
          <w:sz w:val="28"/>
          <w:szCs w:val="28"/>
        </w:rPr>
        <w:t>Данная программа составлена в соответствии со школьной программой.</w:t>
      </w:r>
      <w:r>
        <w:rPr>
          <w:color w:val="000000"/>
          <w:sz w:val="28"/>
          <w:szCs w:val="28"/>
        </w:rPr>
        <w:t xml:space="preserve">  </w:t>
      </w:r>
    </w:p>
    <w:p w:rsidR="002972BF" w:rsidRP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2972BF">
        <w:rPr>
          <w:color w:val="000000"/>
          <w:sz w:val="28"/>
          <w:szCs w:val="28"/>
        </w:rPr>
        <w:t xml:space="preserve"> Процесс социализации происходит в течение всей жизни, и это детям необходимо понять. На каждой ступеньке своего развития ребенок растет не только физически, но и должен совершенствоваться духовно. Лишь тот осознает себя полноценной личностью, кто нашел свой путь к любви и самоуважению, последнее же во многом зависит от приобретенных знаний, опыта и умений решать жизненные проблемы.</w:t>
      </w:r>
    </w:p>
    <w:p w:rsidR="002972BF" w:rsidRP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972BF">
        <w:rPr>
          <w:color w:val="000000"/>
          <w:sz w:val="28"/>
          <w:szCs w:val="28"/>
        </w:rPr>
        <w:t>В реализации программы воспитания нужно предусмотреть участие своих воспитанников в различных делах школы и класса, но в то же время избрать в качестве приоритетного - существенное влияние на развитие личности учащихся и формирование неповторимой индивидуальности классного коллектива.</w:t>
      </w:r>
    </w:p>
    <w:p w:rsidR="002972BF" w:rsidRPr="002972BF" w:rsidRDefault="002972BF" w:rsidP="002972BF">
      <w:pPr>
        <w:pStyle w:val="a3"/>
        <w:spacing w:before="30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972BF">
        <w:rPr>
          <w:color w:val="000000"/>
          <w:sz w:val="28"/>
          <w:szCs w:val="28"/>
        </w:rPr>
        <w:t>Наличие индивидуальной работы с учащимися связано с заботой о детях, с созданием благоприятной сферы для формирования личности и индивидуальности каждого ребенка, с поиском наиболее эффективных приемов и методов воспитательного воздействия на каждого воспитанника, и желаемый результат можно достичь только последовательностью и согласованностью целенаправленных действий.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>Цель программы:</w:t>
      </w:r>
      <w:r w:rsidRPr="002972BF">
        <w:rPr>
          <w:color w:val="000000"/>
          <w:sz w:val="28"/>
          <w:szCs w:val="28"/>
        </w:rPr>
        <w:t> обеспечить каждому ученику коллектива определенный минимум знаний и умений, которые пригодятся ему в дальнейшей жизни.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Участники программы. Программа предусмотрена для учащихся 5 – 9 классов 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center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lastRenderedPageBreak/>
        <w:t>Каждый учебный год - это определенный этап в жизни класса, это период, в течение которого мы должны немного вырасти и решить важные для всех задачи. Краткосрочная перспектива активизирует деятельность детей, стимулирует оценочную деятельность, позволяет видеть результат работы и, сравнивая его с ожидаемым, ставить перед собой новые задачи.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2972BF" w:rsidRPr="002972BF" w:rsidRDefault="002972BF" w:rsidP="0089179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  <w:r w:rsidRPr="002972BF">
        <w:rPr>
          <w:rStyle w:val="a5"/>
          <w:rFonts w:ascii="Verdana" w:hAnsi="Verdana"/>
          <w:b/>
          <w:color w:val="000000"/>
          <w:sz w:val="21"/>
          <w:szCs w:val="21"/>
        </w:rPr>
        <w:t>Каждый учебный год несет определенную смысловую нагрузку</w:t>
      </w:r>
      <w:r w:rsidRPr="002972BF">
        <w:rPr>
          <w:rFonts w:ascii="Verdana" w:hAnsi="Verdana"/>
          <w:b/>
          <w:color w:val="000000"/>
          <w:sz w:val="21"/>
          <w:szCs w:val="21"/>
        </w:rPr>
        <w:t>.</w:t>
      </w:r>
    </w:p>
    <w:p w:rsidR="002972BF" w:rsidRPr="002972BF" w:rsidRDefault="002972BF" w:rsidP="0089179B">
      <w:pPr>
        <w:pStyle w:val="a3"/>
        <w:spacing w:before="0" w:beforeAutospacing="0" w:after="0" w:afterAutospacing="0"/>
        <w:jc w:val="center"/>
        <w:rPr>
          <w:rStyle w:val="a4"/>
          <w:color w:val="6781B8"/>
          <w:sz w:val="28"/>
          <w:szCs w:val="28"/>
        </w:rPr>
      </w:pP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 xml:space="preserve">5-й класс  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> </w:t>
      </w:r>
      <w:r w:rsidRPr="002972BF">
        <w:rPr>
          <w:color w:val="000000"/>
          <w:sz w:val="28"/>
          <w:szCs w:val="28"/>
        </w:rPr>
        <w:t>Знакомство учащихся с новой учебной ситуацией, школьными традициями и правилами.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Оказание помощи в процессе адаптации учащихся в средней школе.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Знакомство с детьми и родителями, выработка стратегии воспитания.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Формирование у детей сознательного отношения к дисциплине.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навыков взаимодействия.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Раскрытие интеллектуальных и творческих способностей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навыков самоорганизации, самообслуживания.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Формирование ценностных представлений и отношений.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Организация досуговой деятельности. 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rStyle w:val="a4"/>
          <w:color w:val="6781B8"/>
          <w:sz w:val="28"/>
          <w:szCs w:val="28"/>
        </w:rPr>
      </w:pP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 xml:space="preserve">6-й класс  </w:t>
      </w:r>
      <w:r w:rsidRPr="002972BF">
        <w:rPr>
          <w:rStyle w:val="a5"/>
          <w:color w:val="000000"/>
          <w:sz w:val="28"/>
          <w:szCs w:val="28"/>
        </w:rPr>
        <w:t> 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интеллектуальных и творческих способностей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Апробация элементов самоуправления (советы дела, КТД).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Коллективное </w:t>
      </w:r>
      <w:proofErr w:type="gramStart"/>
      <w:r w:rsidRPr="002972BF">
        <w:rPr>
          <w:color w:val="000000"/>
          <w:sz w:val="28"/>
          <w:szCs w:val="28"/>
        </w:rPr>
        <w:t>планирование .</w:t>
      </w:r>
      <w:proofErr w:type="gramEnd"/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 Развитие чувства коллективизма.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Поощрение инициативы.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ценностных представлений и отношений.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Содействие личностному развитию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Формирование навыка коллективного анализа.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 Развитие навыков социального взаимодействия. 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 xml:space="preserve">7-й класс   </w:t>
      </w:r>
      <w:r w:rsidRPr="002972BF">
        <w:rPr>
          <w:rStyle w:val="a5"/>
          <w:color w:val="000000"/>
          <w:sz w:val="28"/>
          <w:szCs w:val="28"/>
        </w:rPr>
        <w:t> 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lastRenderedPageBreak/>
        <w:t xml:space="preserve">     Развитие самоуправления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Коллективное планирование, коллективный анализ.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Содействие личностному развитию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Организация социально значимой деятельности.</w:t>
      </w:r>
    </w:p>
    <w:p w:rsidR="002972BF" w:rsidRPr="002972BF" w:rsidRDefault="00475A0D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72BF" w:rsidRPr="002972BF">
        <w:rPr>
          <w:color w:val="000000"/>
          <w:sz w:val="28"/>
          <w:szCs w:val="28"/>
        </w:rPr>
        <w:t>    Развитие навыков социального взаимодействия.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ценностных представлений и отношений. 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 xml:space="preserve">8-й класс  </w:t>
      </w:r>
      <w:r w:rsidRPr="002972BF">
        <w:rPr>
          <w:rStyle w:val="a5"/>
          <w:color w:val="000000"/>
          <w:sz w:val="28"/>
          <w:szCs w:val="28"/>
        </w:rPr>
        <w:t> 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Формирование потребности в творческой деятельности.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Самоуправление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Коллективный анализ, коллективное планирование.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организаторских качеств, организация социально значимой деятельности.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Работа творческих групп.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Помощь в организации воспитательных мероприятий для младших школьников.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>    Развитие навыков социального взаимодействия.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навыка социального проектирования.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ценностных представлений и отношений. </w:t>
      </w:r>
    </w:p>
    <w:p w:rsidR="002972BF" w:rsidRPr="002972BF" w:rsidRDefault="002972BF" w:rsidP="002972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rStyle w:val="a4"/>
          <w:color w:val="6781B8"/>
          <w:sz w:val="28"/>
          <w:szCs w:val="28"/>
        </w:rPr>
        <w:t xml:space="preserve">9-й класс  </w:t>
      </w:r>
      <w:r w:rsidRPr="002972BF">
        <w:rPr>
          <w:rStyle w:val="a5"/>
          <w:color w:val="000000"/>
          <w:sz w:val="28"/>
          <w:szCs w:val="28"/>
        </w:rPr>
        <w:t> 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Содействие в интеллектуальной и творческой самореализации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Самоуправление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Работа творческих групп.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Помощь в организации воспитательных мероприятий для младших школьников.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Содействие в профессиональном самоопределении учащихся.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Социальное проектирование.</w:t>
      </w:r>
    </w:p>
    <w:p w:rsidR="002972BF" w:rsidRPr="002972BF" w:rsidRDefault="002972BF" w:rsidP="002972BF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2972BF">
        <w:rPr>
          <w:color w:val="000000"/>
          <w:sz w:val="28"/>
          <w:szCs w:val="28"/>
        </w:rPr>
        <w:t xml:space="preserve">     Развитие ценностных представлений и отношений.</w:t>
      </w:r>
    </w:p>
    <w:p w:rsidR="0089179B" w:rsidRPr="0089179B" w:rsidRDefault="0089179B" w:rsidP="00891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rStyle w:val="a4"/>
          <w:color w:val="6781B8"/>
          <w:sz w:val="28"/>
          <w:szCs w:val="28"/>
        </w:rPr>
        <w:lastRenderedPageBreak/>
        <w:t>Условия успешной реализации программы: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     Поддержка идеи программы коллективами школы, учащихся, их родителями и учителями.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     Привлечение к реализации программы школьного психолога.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     Организация активной, эмоционально насыщенной деятельности детей и родителей.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     Сотрудничество с учителями, работающими в классе.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     Конверт достижений «мы растем».</w:t>
      </w:r>
    </w:p>
    <w:p w:rsidR="0089179B" w:rsidRPr="0089179B" w:rsidRDefault="0089179B" w:rsidP="00891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rStyle w:val="a4"/>
          <w:color w:val="6781B8"/>
          <w:sz w:val="28"/>
          <w:szCs w:val="28"/>
        </w:rPr>
        <w:t>Прогнозируемые результаты: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>Успешная и полная реализации программы позволит воспитать Личность: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>-    социально активную, выбирающую здоровый образ жизни;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  -  умеющую делать нравственный выбор и нести за него ответственность;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-    потребность в творческой самореализации;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 xml:space="preserve"> -    умеющую видеть перспективу своей жизни и строить планы по ее построению.</w:t>
      </w:r>
    </w:p>
    <w:p w:rsidR="0089179B" w:rsidRPr="0089179B" w:rsidRDefault="0089179B" w:rsidP="0089179B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color w:val="000000"/>
          <w:sz w:val="28"/>
          <w:szCs w:val="28"/>
        </w:rPr>
        <w:t>                  Чтобы добиться данных результатов, я считаю целесообразным, на основе возрастных особенностей детей можно выделить три этапа воспитания:</w:t>
      </w:r>
    </w:p>
    <w:p w:rsidR="0089179B" w:rsidRPr="0089179B" w:rsidRDefault="0089179B" w:rsidP="00891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rStyle w:val="a4"/>
          <w:color w:val="6781B8"/>
          <w:sz w:val="28"/>
          <w:szCs w:val="28"/>
        </w:rPr>
        <w:t>I этап - 11 – 12 лет. </w:t>
      </w:r>
      <w:r w:rsidRPr="0089179B">
        <w:rPr>
          <w:color w:val="000000"/>
          <w:sz w:val="28"/>
          <w:szCs w:val="28"/>
        </w:rPr>
        <w:t>Наряду с существующими приоритетами в обществе, есть качества</w:t>
      </w:r>
      <w:r w:rsidR="00475A0D">
        <w:rPr>
          <w:color w:val="000000"/>
          <w:sz w:val="28"/>
          <w:szCs w:val="28"/>
        </w:rPr>
        <w:t>,</w:t>
      </w:r>
      <w:r w:rsidRPr="0089179B">
        <w:rPr>
          <w:color w:val="000000"/>
          <w:sz w:val="28"/>
          <w:szCs w:val="28"/>
        </w:rPr>
        <w:t xml:space="preserve"> которые в наше время ушли на второй план (справедливость, доброта, трудолюбие, уважение).</w:t>
      </w:r>
    </w:p>
    <w:p w:rsidR="0089179B" w:rsidRPr="0089179B" w:rsidRDefault="0089179B" w:rsidP="00891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rStyle w:val="a4"/>
          <w:color w:val="6781B8"/>
          <w:sz w:val="28"/>
          <w:szCs w:val="28"/>
        </w:rPr>
        <w:t>II этап – 13 – 14 лет. </w:t>
      </w:r>
      <w:r w:rsidRPr="0089179B">
        <w:rPr>
          <w:color w:val="000000"/>
          <w:sz w:val="28"/>
          <w:szCs w:val="28"/>
        </w:rPr>
        <w:t>Дальнейшее совершенствование этих качеств.</w:t>
      </w:r>
    </w:p>
    <w:p w:rsidR="0089179B" w:rsidRPr="0089179B" w:rsidRDefault="0089179B" w:rsidP="008917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179B">
        <w:rPr>
          <w:rStyle w:val="a4"/>
          <w:color w:val="6781B8"/>
          <w:sz w:val="28"/>
          <w:szCs w:val="28"/>
        </w:rPr>
        <w:t>III этап - 14 – 15 лет. </w:t>
      </w:r>
      <w:r w:rsidRPr="0089179B">
        <w:rPr>
          <w:color w:val="000000"/>
          <w:sz w:val="28"/>
          <w:szCs w:val="28"/>
        </w:rPr>
        <w:t>Индивидуальная корректировка качеств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8917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мере реализации данная программа корректируется.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Результатом данной программы   является ЛИЧНОСТЬ, способная жить в современном мире, жить в социуме, в семье, в трудовом коллективе.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учащимся поставить перед собой цель и стараться достичь её.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человеку быть творцом.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гражданскую позицию личности.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людям.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собственное достоинство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трудолюбивую личность.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патриотизм, гордость за свою Родину.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бережное отношение к природе.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у учащихся волю и выносливость.</w:t>
      </w:r>
    </w:p>
    <w:p w:rsidR="0089179B" w:rsidRPr="0089179B" w:rsidRDefault="0089179B" w:rsidP="0089179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здоровый образ жизни.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для ребенка определяется в следующих направлениях:</w:t>
      </w:r>
    </w:p>
    <w:p w:rsidR="0089179B" w:rsidRPr="0089179B" w:rsidRDefault="0089179B" w:rsidP="0089179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результат – развитие качеств, актуализация социально – значимых ценностей;</w:t>
      </w:r>
    </w:p>
    <w:p w:rsidR="0089179B" w:rsidRPr="0089179B" w:rsidRDefault="0089179B" w:rsidP="0089179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результат – приобретенные ребенком знания и умения;</w:t>
      </w:r>
    </w:p>
    <w:p w:rsidR="0089179B" w:rsidRPr="0089179B" w:rsidRDefault="0089179B" w:rsidP="0089179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результат - то, что ребенок сможет применить в общественной жизни за пределами школы.</w:t>
      </w:r>
    </w:p>
    <w:p w:rsidR="00B85FBC" w:rsidRDefault="00B85FBC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Default="0089179B"/>
    <w:p w:rsidR="0089179B" w:rsidRPr="0089179B" w:rsidRDefault="0089179B" w:rsidP="008917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Индивидуальная работа с учащимися</w:t>
      </w:r>
    </w:p>
    <w:p w:rsidR="0089179B" w:rsidRPr="0089179B" w:rsidRDefault="0089179B" w:rsidP="008917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89179B" w:rsidRPr="0089179B" w:rsidRDefault="0089179B" w:rsidP="008917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1. Работа с одаренными детьми:</w:t>
      </w:r>
    </w:p>
    <w:p w:rsidR="0089179B" w:rsidRPr="0089179B" w:rsidRDefault="0089179B" w:rsidP="0089179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с учителями, работающими в классе;</w:t>
      </w:r>
    </w:p>
    <w:p w:rsidR="0089179B" w:rsidRPr="0089179B" w:rsidRDefault="0089179B" w:rsidP="0089179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участия детей в школьных олимпиадах.</w:t>
      </w:r>
    </w:p>
    <w:p w:rsidR="0089179B" w:rsidRPr="0089179B" w:rsidRDefault="0089179B" w:rsidP="008917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2. Работа с детьми, проявляющими качества лидера:</w:t>
      </w:r>
    </w:p>
    <w:p w:rsidR="0089179B" w:rsidRPr="0089179B" w:rsidRDefault="0089179B" w:rsidP="0089179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системе чередующихся традиционных поручений;</w:t>
      </w:r>
    </w:p>
    <w:p w:rsidR="0089179B" w:rsidRPr="0089179B" w:rsidRDefault="0089179B" w:rsidP="0089179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творческой деятельности;</w:t>
      </w:r>
    </w:p>
    <w:p w:rsidR="0089179B" w:rsidRPr="0089179B" w:rsidRDefault="0089179B" w:rsidP="0089179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самовыражения;</w:t>
      </w:r>
    </w:p>
    <w:p w:rsidR="0089179B" w:rsidRPr="0089179B" w:rsidRDefault="0089179B" w:rsidP="0089179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общешкольное воспитательное пространство.</w:t>
      </w:r>
    </w:p>
    <w:p w:rsidR="0089179B" w:rsidRPr="0089179B" w:rsidRDefault="0089179B" w:rsidP="008917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3. Работа с детьми, имеющими проблемы в общении: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179B" w:rsidRPr="0089179B" w:rsidRDefault="0089179B" w:rsidP="0089179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родителями;</w:t>
      </w:r>
    </w:p>
    <w:p w:rsidR="0089179B" w:rsidRPr="0089179B" w:rsidRDefault="0089179B" w:rsidP="0089179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особое внимание, коррекция;</w:t>
      </w:r>
    </w:p>
    <w:p w:rsidR="0089179B" w:rsidRPr="0089179B" w:rsidRDefault="0089179B" w:rsidP="0089179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деятельности, способствующей расширению круга общения и повышению статуса детей в классе.</w:t>
      </w:r>
    </w:p>
    <w:p w:rsidR="0089179B" w:rsidRPr="0089179B" w:rsidRDefault="0089179B" w:rsidP="008917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4. Работа с детьми с </w:t>
      </w:r>
      <w:proofErr w:type="spellStart"/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девиантным</w:t>
      </w:r>
      <w:proofErr w:type="spellEnd"/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поведением:</w:t>
      </w:r>
    </w:p>
    <w:p w:rsidR="0089179B" w:rsidRPr="0089179B" w:rsidRDefault="0089179B" w:rsidP="0089179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родителями;</w:t>
      </w:r>
    </w:p>
    <w:p w:rsidR="0089179B" w:rsidRPr="0089179B" w:rsidRDefault="0089179B" w:rsidP="0089179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помощь в подготовке домашнего задания;</w:t>
      </w:r>
    </w:p>
    <w:p w:rsidR="0089179B" w:rsidRPr="0089179B" w:rsidRDefault="0089179B" w:rsidP="0089179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творческую деятельность;</w:t>
      </w:r>
    </w:p>
    <w:p w:rsidR="0089179B" w:rsidRPr="0089179B" w:rsidRDefault="0089179B" w:rsidP="0089179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учителями, работающими в классе;</w:t>
      </w:r>
    </w:p>
    <w:p w:rsidR="0089179B" w:rsidRPr="0089179B" w:rsidRDefault="0089179B" w:rsidP="0089179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коррекция поведения.</w:t>
      </w:r>
    </w:p>
    <w:tbl>
      <w:tblPr>
        <w:tblStyle w:val="a6"/>
        <w:tblW w:w="9586" w:type="dxa"/>
        <w:tblLook w:val="04A0" w:firstRow="1" w:lastRow="0" w:firstColumn="1" w:lastColumn="0" w:noHBand="0" w:noVBand="1"/>
      </w:tblPr>
      <w:tblGrid>
        <w:gridCol w:w="959"/>
        <w:gridCol w:w="3402"/>
        <w:gridCol w:w="5225"/>
      </w:tblGrid>
      <w:tr w:rsidR="00475A0D" w:rsidTr="00475A0D">
        <w:trPr>
          <w:trHeight w:val="520"/>
        </w:trPr>
        <w:tc>
          <w:tcPr>
            <w:tcW w:w="959" w:type="dxa"/>
          </w:tcPr>
          <w:p w:rsidR="00475A0D" w:rsidRDefault="00475A0D">
            <w:r>
              <w:t>дата</w:t>
            </w:r>
          </w:p>
        </w:tc>
        <w:tc>
          <w:tcPr>
            <w:tcW w:w="3402" w:type="dxa"/>
          </w:tcPr>
          <w:p w:rsidR="00475A0D" w:rsidRDefault="00475A0D">
            <w:proofErr w:type="spellStart"/>
            <w:r>
              <w:t>фио</w:t>
            </w:r>
            <w:proofErr w:type="spellEnd"/>
          </w:p>
        </w:tc>
        <w:tc>
          <w:tcPr>
            <w:tcW w:w="5225" w:type="dxa"/>
          </w:tcPr>
          <w:p w:rsidR="00475A0D" w:rsidRDefault="00475A0D">
            <w:r>
              <w:t>Форма работы</w:t>
            </w:r>
          </w:p>
        </w:tc>
      </w:tr>
      <w:tr w:rsidR="00475A0D" w:rsidTr="00475A0D">
        <w:trPr>
          <w:trHeight w:val="520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491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520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491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520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491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  <w:tr w:rsidR="00475A0D" w:rsidTr="00475A0D">
        <w:trPr>
          <w:trHeight w:val="549"/>
        </w:trPr>
        <w:tc>
          <w:tcPr>
            <w:tcW w:w="959" w:type="dxa"/>
          </w:tcPr>
          <w:p w:rsidR="00475A0D" w:rsidRDefault="00475A0D"/>
        </w:tc>
        <w:tc>
          <w:tcPr>
            <w:tcW w:w="3402" w:type="dxa"/>
          </w:tcPr>
          <w:p w:rsidR="00475A0D" w:rsidRDefault="00475A0D"/>
        </w:tc>
        <w:tc>
          <w:tcPr>
            <w:tcW w:w="5225" w:type="dxa"/>
          </w:tcPr>
          <w:p w:rsidR="00475A0D" w:rsidRDefault="00475A0D"/>
        </w:tc>
      </w:tr>
    </w:tbl>
    <w:p w:rsidR="0089179B" w:rsidRDefault="0089179B"/>
    <w:p w:rsidR="0089179B" w:rsidRPr="0089179B" w:rsidRDefault="0089179B" w:rsidP="00475A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Работа с родителями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нашего класса причастны ко всем процессам, происходящим в общественной жизни класса, то есть принимают участие в родительских собраниях, спортивных </w:t>
      </w:r>
      <w:proofErr w:type="gramStart"/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 ,</w:t>
      </w:r>
      <w:proofErr w:type="gramEnd"/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помощь в организации и в проведении классных часов, встреч, экскурсий, праздников и т.д.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вместе работаем! Вместе отдыхаем! Вместе обустраиваем жизнь!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взаимной деятельности:</w:t>
      </w:r>
    </w:p>
    <w:p w:rsidR="0089179B" w:rsidRPr="0089179B" w:rsidRDefault="0089179B" w:rsidP="008917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чувству родительской любви и уважение ее;</w:t>
      </w:r>
    </w:p>
    <w:p w:rsidR="0089179B" w:rsidRPr="0089179B" w:rsidRDefault="0089179B" w:rsidP="008917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 и дипломатичность в общении с родителями;</w:t>
      </w:r>
    </w:p>
    <w:p w:rsidR="0089179B" w:rsidRPr="0089179B" w:rsidRDefault="0089179B" w:rsidP="0089179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позиция сотрудничества в общении с родителями, уважение их личности как матери и отца, их трудовой и общественной деятельности.</w:t>
      </w:r>
    </w:p>
    <w:p w:rsidR="0089179B" w:rsidRPr="0089179B" w:rsidRDefault="0089179B" w:rsidP="0089179B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деятельность, как классного руководителя с родителями учащихся представлена следующими направлениями и формами:</w:t>
      </w:r>
    </w:p>
    <w:p w:rsidR="0089179B" w:rsidRPr="0089179B" w:rsidRDefault="0089179B" w:rsidP="0089179B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1.                  Изучение условий семейного воспитания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семей и знакомство с ней в естественной, неформальной обстановке;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семейного воспитания;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анкетирование родителей;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 учащихся о семье;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творческих работ учащихся “Моя семья”;</w:t>
      </w:r>
    </w:p>
    <w:p w:rsidR="0089179B" w:rsidRPr="0089179B" w:rsidRDefault="0089179B" w:rsidP="0089179B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 данных о семье и семейном воспитании.</w:t>
      </w:r>
    </w:p>
    <w:p w:rsidR="0089179B" w:rsidRPr="0089179B" w:rsidRDefault="0089179B" w:rsidP="0089179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2.                  Информирование родителей о содержании учебно-воспитательного процесса в классе:</w:t>
      </w:r>
    </w:p>
    <w:p w:rsidR="0089179B" w:rsidRPr="0089179B" w:rsidRDefault="0089179B" w:rsidP="008917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собрания; </w:t>
      </w:r>
      <w:r w:rsidR="000B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79B" w:rsidRPr="0089179B" w:rsidRDefault="0089179B" w:rsidP="008917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уровне сплоченности и организованности класса, его успехах и неудачах.</w:t>
      </w:r>
    </w:p>
    <w:p w:rsidR="0089179B" w:rsidRPr="0089179B" w:rsidRDefault="0089179B" w:rsidP="008917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на уроки и внеурочные мероприятия;</w:t>
      </w:r>
    </w:p>
    <w:p w:rsidR="0089179B" w:rsidRPr="0089179B" w:rsidRDefault="0089179B" w:rsidP="0089179B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проверка дневников.</w:t>
      </w:r>
    </w:p>
    <w:p w:rsidR="0089179B" w:rsidRPr="0089179B" w:rsidRDefault="0089179B" w:rsidP="0089179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3.                  </w:t>
      </w: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Психолого-педагогическое просвещение родителей. </w:t>
      </w:r>
      <w:r w:rsidR="000B4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9179B" w:rsidRPr="0089179B" w:rsidRDefault="0089179B" w:rsidP="00891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Взаимодействие с родительским комитетом: </w:t>
      </w:r>
      <w:r w:rsidR="000B4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79B" w:rsidRPr="0089179B" w:rsidRDefault="0089179B" w:rsidP="008917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планировании и организации различных видов деятельности;</w:t>
      </w:r>
    </w:p>
    <w:p w:rsidR="0089179B" w:rsidRPr="0089179B" w:rsidRDefault="0089179B" w:rsidP="008917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работе с социально неблагоприятными семьями;</w:t>
      </w:r>
    </w:p>
    <w:p w:rsidR="0089179B" w:rsidRPr="0089179B" w:rsidRDefault="0089179B" w:rsidP="0089179B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учреждениями дополнительного образования.</w:t>
      </w:r>
    </w:p>
    <w:p w:rsidR="0089179B" w:rsidRPr="0089179B" w:rsidRDefault="0089179B" w:rsidP="0089179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4.                  Совместная деятельность родителей и учащихся:</w:t>
      </w:r>
    </w:p>
    <w:p w:rsidR="0089179B" w:rsidRPr="0089179B" w:rsidRDefault="0089179B" w:rsidP="00891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Формы:</w:t>
      </w: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индивидуальные, групповые, коллективные.</w:t>
      </w:r>
    </w:p>
    <w:p w:rsidR="0089179B" w:rsidRPr="0089179B" w:rsidRDefault="0089179B" w:rsidP="0089179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5.                  Информирование родителей о ходе и результатах воспитания, обучения детей:</w:t>
      </w:r>
    </w:p>
    <w:p w:rsidR="0089179B" w:rsidRPr="0089179B" w:rsidRDefault="0089179B" w:rsidP="008917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</w:p>
    <w:p w:rsidR="0089179B" w:rsidRPr="0089179B" w:rsidRDefault="0089179B" w:rsidP="008917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родительского комитета;</w:t>
      </w:r>
    </w:p>
    <w:p w:rsidR="0089179B" w:rsidRPr="0089179B" w:rsidRDefault="0089179B" w:rsidP="008917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четкие и лаконичные записи в дневниках;</w:t>
      </w:r>
    </w:p>
    <w:p w:rsidR="0089179B" w:rsidRPr="0089179B" w:rsidRDefault="0089179B" w:rsidP="0089179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записки извещения.</w:t>
      </w:r>
    </w:p>
    <w:p w:rsidR="000B41DF" w:rsidRPr="000B41DF" w:rsidRDefault="0089179B" w:rsidP="000B41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                </w:t>
      </w:r>
    </w:p>
    <w:p w:rsidR="000B41DF" w:rsidRPr="00475A0D" w:rsidRDefault="000B41DF" w:rsidP="000B41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B41DF">
        <w:rPr>
          <w:rFonts w:ascii="Verdana" w:hAnsi="Verdana"/>
          <w:b/>
          <w:bCs/>
          <w:color w:val="6781B8"/>
          <w:sz w:val="21"/>
          <w:szCs w:val="21"/>
        </w:rPr>
        <w:br/>
      </w:r>
      <w:r w:rsidRPr="00475A0D">
        <w:rPr>
          <w:b/>
          <w:bCs/>
          <w:color w:val="6781B8"/>
          <w:sz w:val="28"/>
          <w:szCs w:val="28"/>
        </w:rPr>
        <w:t>Календарно- тематическое планирование родительских собраний</w:t>
      </w:r>
    </w:p>
    <w:p w:rsidR="000B41DF" w:rsidRPr="000B41DF" w:rsidRDefault="000B41DF" w:rsidP="000B41DF">
      <w:pPr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B41D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943"/>
        <w:gridCol w:w="4020"/>
        <w:gridCol w:w="2425"/>
      </w:tblGrid>
      <w:tr w:rsidR="000B41DF" w:rsidRPr="000B41DF" w:rsidTr="000B41D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b/>
                <w:bCs/>
                <w:color w:val="6781B8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0B41DF" w:rsidRPr="000B41DF" w:rsidTr="00A30AD3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B41DF" w:rsidRPr="000B41DF" w:rsidTr="00A30AD3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B41DF" w:rsidRPr="000B41DF" w:rsidTr="00A30AD3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475A0D">
            <w:pPr>
              <w:spacing w:before="300"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B41DF" w:rsidRPr="000B41DF" w:rsidTr="00A30AD3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B41DF" w:rsidRPr="000B41DF" w:rsidTr="000B41DF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1DF" w:rsidRPr="000B41DF" w:rsidRDefault="000B41DF" w:rsidP="000B41DF">
            <w:pPr>
              <w:spacing w:before="30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41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41DF" w:rsidRPr="000B41DF" w:rsidRDefault="000B41DF" w:rsidP="000B41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79B" w:rsidRDefault="000B41DF" w:rsidP="000B4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</w:t>
      </w:r>
      <w:r w:rsidR="0089179B" w:rsidRPr="0089179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Работа с педагогами, работающими в классе:</w:t>
      </w:r>
    </w:p>
    <w:p w:rsidR="000B41DF" w:rsidRPr="0089179B" w:rsidRDefault="000B41DF" w:rsidP="000B41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учебной мотивации учащихся, поиск путей ее повышения;</w:t>
      </w: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учебных интересов учащихся и их учет педагогами;</w:t>
      </w: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степени развития учебных умений учащихся в учебной деятельности;</w:t>
      </w: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умений педагогов;</w:t>
      </w: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педагогов с учащимися класса во внеурочной деятельности;</w:t>
      </w:r>
    </w:p>
    <w:p w:rsidR="0089179B" w:rsidRPr="0089179B" w:rsidRDefault="0089179B" w:rsidP="000B41DF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педагогов учащемуся по ликвидации пробелов.</w:t>
      </w:r>
    </w:p>
    <w:p w:rsidR="0089179B" w:rsidRPr="0089179B" w:rsidRDefault="0089179B" w:rsidP="000B41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Формы:</w:t>
      </w:r>
    </w:p>
    <w:p w:rsidR="0089179B" w:rsidRPr="0089179B" w:rsidRDefault="0089179B" w:rsidP="000B41DF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малых педагогических советов;</w:t>
      </w:r>
    </w:p>
    <w:p w:rsidR="0089179B" w:rsidRPr="0089179B" w:rsidRDefault="0089179B" w:rsidP="000B41DF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постоянная и кропотливая работа с каждым учителем;</w:t>
      </w:r>
    </w:p>
    <w:p w:rsidR="0089179B" w:rsidRPr="0089179B" w:rsidRDefault="0089179B" w:rsidP="000B41DF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учителей к участию в родительских собраниях класса.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1"/>
        <w:gridCol w:w="4494"/>
        <w:gridCol w:w="4146"/>
      </w:tblGrid>
      <w:tr w:rsidR="00475A0D" w:rsidTr="00475A0D">
        <w:trPr>
          <w:trHeight w:val="940"/>
        </w:trPr>
        <w:tc>
          <w:tcPr>
            <w:tcW w:w="931" w:type="dxa"/>
          </w:tcPr>
          <w:p w:rsidR="00475A0D" w:rsidRDefault="00475A0D" w:rsidP="0089179B">
            <w:r>
              <w:t>дата</w:t>
            </w:r>
          </w:p>
        </w:tc>
        <w:tc>
          <w:tcPr>
            <w:tcW w:w="4494" w:type="dxa"/>
          </w:tcPr>
          <w:p w:rsidR="00475A0D" w:rsidRDefault="00475A0D" w:rsidP="0089179B">
            <w:proofErr w:type="spellStart"/>
            <w:r>
              <w:t>фио</w:t>
            </w:r>
            <w:proofErr w:type="spellEnd"/>
          </w:p>
        </w:tc>
        <w:tc>
          <w:tcPr>
            <w:tcW w:w="4146" w:type="dxa"/>
          </w:tcPr>
          <w:p w:rsidR="00475A0D" w:rsidRDefault="00475A0D" w:rsidP="0089179B">
            <w:r>
              <w:t>Форма работы</w:t>
            </w:r>
          </w:p>
        </w:tc>
      </w:tr>
      <w:tr w:rsidR="00475A0D" w:rsidTr="00475A0D">
        <w:trPr>
          <w:trHeight w:val="940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888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940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888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940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888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  <w:tr w:rsidR="00475A0D" w:rsidTr="00475A0D">
        <w:trPr>
          <w:trHeight w:val="992"/>
        </w:trPr>
        <w:tc>
          <w:tcPr>
            <w:tcW w:w="931" w:type="dxa"/>
          </w:tcPr>
          <w:p w:rsidR="00475A0D" w:rsidRDefault="00475A0D" w:rsidP="0089179B"/>
        </w:tc>
        <w:tc>
          <w:tcPr>
            <w:tcW w:w="4494" w:type="dxa"/>
          </w:tcPr>
          <w:p w:rsidR="00475A0D" w:rsidRDefault="00475A0D" w:rsidP="0089179B"/>
        </w:tc>
        <w:tc>
          <w:tcPr>
            <w:tcW w:w="4146" w:type="dxa"/>
          </w:tcPr>
          <w:p w:rsidR="00475A0D" w:rsidRDefault="00475A0D" w:rsidP="0089179B"/>
        </w:tc>
      </w:tr>
    </w:tbl>
    <w:p w:rsidR="0089179B" w:rsidRPr="0089179B" w:rsidRDefault="0089179B" w:rsidP="0089179B">
      <w:pPr>
        <w:ind w:firstLine="708"/>
      </w:pPr>
    </w:p>
    <w:sectPr w:rsidR="0089179B" w:rsidRPr="0089179B" w:rsidSect="008917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6E7"/>
    <w:multiLevelType w:val="multilevel"/>
    <w:tmpl w:val="A1C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3D2A"/>
    <w:multiLevelType w:val="multilevel"/>
    <w:tmpl w:val="82A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6592"/>
    <w:multiLevelType w:val="multilevel"/>
    <w:tmpl w:val="C132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263D8"/>
    <w:multiLevelType w:val="multilevel"/>
    <w:tmpl w:val="1D48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21C13"/>
    <w:multiLevelType w:val="multilevel"/>
    <w:tmpl w:val="9256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20C33"/>
    <w:multiLevelType w:val="multilevel"/>
    <w:tmpl w:val="4D82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B7077"/>
    <w:multiLevelType w:val="multilevel"/>
    <w:tmpl w:val="AA90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57397"/>
    <w:multiLevelType w:val="multilevel"/>
    <w:tmpl w:val="6FCE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E45C5"/>
    <w:multiLevelType w:val="multilevel"/>
    <w:tmpl w:val="A3C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12F1"/>
    <w:multiLevelType w:val="multilevel"/>
    <w:tmpl w:val="BAD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52B18"/>
    <w:multiLevelType w:val="multilevel"/>
    <w:tmpl w:val="E6CC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A1539"/>
    <w:multiLevelType w:val="multilevel"/>
    <w:tmpl w:val="D00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B71F3"/>
    <w:multiLevelType w:val="multilevel"/>
    <w:tmpl w:val="830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150B0"/>
    <w:multiLevelType w:val="multilevel"/>
    <w:tmpl w:val="4DAE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A8507F"/>
    <w:multiLevelType w:val="multilevel"/>
    <w:tmpl w:val="DE66A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6951C95"/>
    <w:multiLevelType w:val="multilevel"/>
    <w:tmpl w:val="67C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62430"/>
    <w:multiLevelType w:val="multilevel"/>
    <w:tmpl w:val="13D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91AF9"/>
    <w:multiLevelType w:val="multilevel"/>
    <w:tmpl w:val="FDA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83622"/>
    <w:multiLevelType w:val="multilevel"/>
    <w:tmpl w:val="F7B8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423B0"/>
    <w:multiLevelType w:val="multilevel"/>
    <w:tmpl w:val="C4D8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"/>
  </w:num>
  <w:num w:numId="5">
    <w:abstractNumId w:val="8"/>
  </w:num>
  <w:num w:numId="6">
    <w:abstractNumId w:val="10"/>
  </w:num>
  <w:num w:numId="7">
    <w:abstractNumId w:val="18"/>
  </w:num>
  <w:num w:numId="8">
    <w:abstractNumId w:val="15"/>
  </w:num>
  <w:num w:numId="9">
    <w:abstractNumId w:val="19"/>
  </w:num>
  <w:num w:numId="10">
    <w:abstractNumId w:val="17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3"/>
  </w:num>
  <w:num w:numId="18">
    <w:abstractNumId w:val="1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F"/>
    <w:rsid w:val="000B41DF"/>
    <w:rsid w:val="002972BF"/>
    <w:rsid w:val="00475A0D"/>
    <w:rsid w:val="0089179B"/>
    <w:rsid w:val="0094461C"/>
    <w:rsid w:val="00A30AD3"/>
    <w:rsid w:val="00B8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4B814-1DEE-4EA5-871F-315BE83A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2BF"/>
    <w:rPr>
      <w:b/>
      <w:bCs/>
    </w:rPr>
  </w:style>
  <w:style w:type="character" w:styleId="a5">
    <w:name w:val="Emphasis"/>
    <w:basedOn w:val="a0"/>
    <w:uiPriority w:val="20"/>
    <w:qFormat/>
    <w:rsid w:val="002972BF"/>
    <w:rPr>
      <w:i/>
      <w:iCs/>
    </w:rPr>
  </w:style>
  <w:style w:type="table" w:styleId="a6">
    <w:name w:val="Table Grid"/>
    <w:basedOn w:val="a1"/>
    <w:uiPriority w:val="59"/>
    <w:rsid w:val="0047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Поколов</dc:creator>
  <cp:lastModifiedBy>Евгений</cp:lastModifiedBy>
  <cp:revision>3</cp:revision>
  <cp:lastPrinted>2017-11-22T13:23:00Z</cp:lastPrinted>
  <dcterms:created xsi:type="dcterms:W3CDTF">2017-11-22T12:42:00Z</dcterms:created>
  <dcterms:modified xsi:type="dcterms:W3CDTF">2020-01-26T02:00:00Z</dcterms:modified>
</cp:coreProperties>
</file>